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635" w:rsidRPr="00171635" w:rsidRDefault="00F9446A" w:rsidP="0017163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71635">
        <w:rPr>
          <w:rFonts w:ascii="Times New Roman" w:hAnsi="Times New Roman" w:cs="Times New Roman"/>
          <w:b/>
          <w:sz w:val="28"/>
        </w:rPr>
        <w:t>Judit Vari</w:t>
      </w:r>
      <w:r w:rsidR="00171635" w:rsidRPr="00171635">
        <w:rPr>
          <w:rFonts w:ascii="Times New Roman" w:hAnsi="Times New Roman" w:cs="Times New Roman"/>
          <w:b/>
          <w:sz w:val="28"/>
        </w:rPr>
        <w:t xml:space="preserve"> </w:t>
      </w:r>
    </w:p>
    <w:p w:rsidR="00171635" w:rsidRDefault="00171635">
      <w:pPr>
        <w:rPr>
          <w:rFonts w:ascii="Times New Roman" w:hAnsi="Times New Roman" w:cs="Times New Roman"/>
          <w:b/>
          <w:sz w:val="24"/>
        </w:rPr>
      </w:pPr>
    </w:p>
    <w:p w:rsidR="00171635" w:rsidRPr="00171635" w:rsidRDefault="00171635" w:rsidP="00171635">
      <w:pPr>
        <w:pStyle w:val="NormalWeb"/>
        <w:spacing w:before="20" w:beforeAutospacing="0" w:after="80" w:afterAutospacing="0"/>
        <w:ind w:left="567"/>
        <w:jc w:val="both"/>
        <w:rPr>
          <w:rFonts w:ascii="Times New Roman" w:hAnsi="Times New Roman" w:cs="Times New Roman"/>
          <w:b/>
          <w:bCs/>
          <w:i/>
          <w:iCs/>
          <w:color w:val="1F497D"/>
          <w:szCs w:val="22"/>
        </w:rPr>
      </w:pPr>
      <w:r w:rsidRPr="00A2788E">
        <w:rPr>
          <w:rFonts w:ascii="Times New Roman" w:hAnsi="Times New Roman" w:cs="Times New Roman"/>
          <w:b/>
          <w:bCs/>
          <w:i/>
          <w:iCs/>
          <w:color w:val="1F497D"/>
          <w:szCs w:val="22"/>
        </w:rPr>
        <w:t>P</w:t>
      </w:r>
      <w:r>
        <w:rPr>
          <w:rFonts w:ascii="Times New Roman" w:hAnsi="Times New Roman" w:cs="Times New Roman"/>
          <w:b/>
          <w:bCs/>
          <w:i/>
          <w:iCs/>
          <w:color w:val="1F497D"/>
          <w:szCs w:val="22"/>
        </w:rPr>
        <w:t>osition et formation</w:t>
      </w:r>
    </w:p>
    <w:p w:rsidR="00F9446A" w:rsidRDefault="00171635" w:rsidP="00C748AF">
      <w:pPr>
        <w:spacing w:after="0" w:line="240" w:lineRule="auto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Depuis 2012</w:t>
      </w:r>
      <w:r>
        <w:rPr>
          <w:rFonts w:ascii="Times New Roman" w:hAnsi="Times New Roman" w:cs="Times New Roman"/>
        </w:rPr>
        <w:tab/>
        <w:t>Enseignant</w:t>
      </w:r>
      <w:r w:rsidR="00A23F4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-Chercheur</w:t>
      </w:r>
      <w:r w:rsidR="00A23F40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, MCF, Université de Rouen, </w:t>
      </w:r>
      <w:r w:rsidR="00C748AF">
        <w:rPr>
          <w:rFonts w:ascii="Times New Roman" w:hAnsi="Times New Roman" w:cs="Times New Roman"/>
        </w:rPr>
        <w:t xml:space="preserve">Département des sciences de l’Education. </w:t>
      </w:r>
      <w:r>
        <w:rPr>
          <w:rFonts w:ascii="Times New Roman" w:hAnsi="Times New Roman" w:cs="Times New Roman"/>
        </w:rPr>
        <w:t xml:space="preserve">Laboratoire du CIRNEF. </w:t>
      </w:r>
      <w:r w:rsidR="009F69BD">
        <w:rPr>
          <w:rFonts w:ascii="Times New Roman" w:hAnsi="Times New Roman" w:cs="Times New Roman"/>
        </w:rPr>
        <w:t xml:space="preserve">Axe 1 : </w:t>
      </w:r>
    </w:p>
    <w:p w:rsidR="009F69BD" w:rsidRPr="009F69BD" w:rsidRDefault="009F69BD" w:rsidP="009F69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« </w:t>
      </w:r>
      <w:r w:rsidRPr="009F69BD">
        <w:rPr>
          <w:rFonts w:ascii="Times New Roman" w:hAnsi="Times New Roman" w:cs="Times New Roman"/>
        </w:rPr>
        <w:t>Enfants, jeunes en dialogue : singularités, groupes et sociétés</w:t>
      </w:r>
      <w:r>
        <w:rPr>
          <w:rFonts w:ascii="Times New Roman" w:hAnsi="Times New Roman" w:cs="Times New Roman"/>
        </w:rPr>
        <w:t> »</w:t>
      </w:r>
    </w:p>
    <w:p w:rsidR="00171635" w:rsidRDefault="004014EA" w:rsidP="009F69BD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Directrice</w:t>
      </w:r>
      <w:r w:rsidR="00171635">
        <w:rPr>
          <w:rFonts w:ascii="Times New Roman" w:hAnsi="Times New Roman" w:cs="Times New Roman"/>
        </w:rPr>
        <w:t xml:space="preserve"> du département de Carrières Sociales de l’IUT d’Evreux </w:t>
      </w:r>
      <w:r w:rsidR="009F69BD">
        <w:rPr>
          <w:rFonts w:ascii="Times New Roman" w:hAnsi="Times New Roman" w:cs="Times New Roman"/>
        </w:rPr>
        <w:t xml:space="preserve">de </w:t>
      </w:r>
      <w:r w:rsidR="00171635">
        <w:rPr>
          <w:rFonts w:ascii="Times New Roman" w:hAnsi="Times New Roman" w:cs="Times New Roman"/>
        </w:rPr>
        <w:t>2013</w:t>
      </w:r>
      <w:r w:rsidR="009F69BD">
        <w:rPr>
          <w:rFonts w:ascii="Times New Roman" w:hAnsi="Times New Roman" w:cs="Times New Roman"/>
        </w:rPr>
        <w:t xml:space="preserve"> à</w:t>
      </w:r>
      <w:r w:rsidR="00171635">
        <w:rPr>
          <w:rFonts w:ascii="Times New Roman" w:hAnsi="Times New Roman" w:cs="Times New Roman"/>
        </w:rPr>
        <w:t xml:space="preserve"> 2017.  </w:t>
      </w:r>
    </w:p>
    <w:p w:rsidR="004014EA" w:rsidRDefault="004014EA" w:rsidP="009F69BD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Directrice du département des Sciences de l’Education Université de Rouen de 2018 à 2019. </w:t>
      </w:r>
    </w:p>
    <w:p w:rsidR="009F69BD" w:rsidRDefault="009F69BD" w:rsidP="009F69BD">
      <w:pPr>
        <w:spacing w:after="0" w:line="240" w:lineRule="auto"/>
        <w:rPr>
          <w:rFonts w:ascii="Times New Roman" w:hAnsi="Times New Roman" w:cs="Times New Roman"/>
        </w:rPr>
      </w:pPr>
    </w:p>
    <w:p w:rsidR="00171635" w:rsidRDefault="00171635" w:rsidP="009F69B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Thèse en sociologie soutenue à l’EHESS en 2009.</w:t>
      </w:r>
    </w:p>
    <w:p w:rsidR="00171635" w:rsidRDefault="00171635" w:rsidP="009F69BD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171635">
        <w:rPr>
          <w:rFonts w:ascii="Times New Roman" w:hAnsi="Times New Roman" w:cs="Times New Roman"/>
        </w:rPr>
        <w:t>Qualifiée en 19</w:t>
      </w:r>
      <w:r w:rsidRPr="00171635">
        <w:rPr>
          <w:rFonts w:ascii="Times New Roman" w:hAnsi="Times New Roman" w:cs="Times New Roman"/>
          <w:vertAlign w:val="superscript"/>
        </w:rPr>
        <w:t>ème</w:t>
      </w:r>
      <w:r w:rsidRPr="00171635">
        <w:rPr>
          <w:rFonts w:ascii="Times New Roman" w:hAnsi="Times New Roman" w:cs="Times New Roman"/>
        </w:rPr>
        <w:t xml:space="preserve"> et 70</w:t>
      </w:r>
      <w:r w:rsidRPr="00171635">
        <w:rPr>
          <w:rFonts w:ascii="Times New Roman" w:hAnsi="Times New Roman" w:cs="Times New Roman"/>
          <w:vertAlign w:val="superscript"/>
        </w:rPr>
        <w:t>ème</w:t>
      </w:r>
      <w:r w:rsidRPr="00171635">
        <w:rPr>
          <w:rFonts w:ascii="Times New Roman" w:hAnsi="Times New Roman" w:cs="Times New Roman"/>
        </w:rPr>
        <w:t xml:space="preserve"> section du CNU (sociologie et sciences de l’éducation)</w:t>
      </w:r>
    </w:p>
    <w:p w:rsidR="009E7739" w:rsidRDefault="009E7739" w:rsidP="009F69B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9E7739" w:rsidRPr="009E7739" w:rsidRDefault="009E7739" w:rsidP="009E7739">
      <w:pPr>
        <w:pStyle w:val="NormalWeb"/>
        <w:spacing w:before="20" w:beforeAutospacing="0" w:after="80" w:afterAutospacing="0"/>
        <w:ind w:left="567"/>
        <w:jc w:val="both"/>
        <w:rPr>
          <w:rFonts w:ascii="Times New Roman" w:hAnsi="Times New Roman" w:cs="Times New Roman"/>
          <w:b/>
          <w:bCs/>
          <w:i/>
          <w:iCs/>
          <w:color w:val="1F497D"/>
          <w:szCs w:val="22"/>
        </w:rPr>
      </w:pPr>
      <w:r w:rsidRPr="009E7739">
        <w:rPr>
          <w:rFonts w:ascii="Times New Roman" w:hAnsi="Times New Roman" w:cs="Times New Roman"/>
          <w:b/>
          <w:bCs/>
          <w:i/>
          <w:iCs/>
          <w:color w:val="1F497D"/>
          <w:szCs w:val="22"/>
        </w:rPr>
        <w:t>Responsabilités Scientifiques</w:t>
      </w:r>
    </w:p>
    <w:p w:rsidR="009E7739" w:rsidRPr="00A71C8A" w:rsidRDefault="009E7739" w:rsidP="009E77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560" w:right="567" w:hanging="1560"/>
        <w:jc w:val="both"/>
        <w:rPr>
          <w:rFonts w:ascii="Times New Roman" w:hAnsi="Times New Roman" w:cs="Times New Roman"/>
        </w:rPr>
      </w:pPr>
      <w:r w:rsidRPr="00A71C8A">
        <w:rPr>
          <w:rFonts w:ascii="Times New Roman" w:hAnsi="Times New Roman" w:cs="Times New Roman"/>
        </w:rPr>
        <w:t xml:space="preserve">Depuis 2017 </w:t>
      </w:r>
      <w:r w:rsidRPr="00A71C8A">
        <w:rPr>
          <w:rFonts w:ascii="Times New Roman" w:hAnsi="Times New Roman" w:cs="Times New Roman"/>
        </w:rPr>
        <w:tab/>
        <w:t>Membré élu du conseil de laboratoire CIRNEF</w:t>
      </w:r>
    </w:p>
    <w:p w:rsidR="009E7739" w:rsidRDefault="009E7739" w:rsidP="009E77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560" w:right="567" w:hanging="1560"/>
        <w:jc w:val="both"/>
        <w:rPr>
          <w:rFonts w:ascii="Times New Roman" w:hAnsi="Times New Roman" w:cs="Times New Roman"/>
        </w:rPr>
      </w:pPr>
      <w:r w:rsidRPr="00A71C8A">
        <w:rPr>
          <w:rFonts w:ascii="Times New Roman" w:hAnsi="Times New Roman" w:cs="Times New Roman"/>
        </w:rPr>
        <w:t>De 2013</w:t>
      </w:r>
      <w:r>
        <w:rPr>
          <w:rFonts w:ascii="Times New Roman" w:hAnsi="Times New Roman" w:cs="Times New Roman"/>
        </w:rPr>
        <w:t xml:space="preserve"> à 2019</w:t>
      </w:r>
      <w:r w:rsidRPr="00A71C8A">
        <w:rPr>
          <w:rFonts w:ascii="Times New Roman" w:hAnsi="Times New Roman" w:cs="Times New Roman"/>
        </w:rPr>
        <w:tab/>
        <w:t>Membre du comité de lecture</w:t>
      </w:r>
      <w:r>
        <w:rPr>
          <w:rFonts w:ascii="Times New Roman" w:hAnsi="Times New Roman" w:cs="Times New Roman"/>
        </w:rPr>
        <w:t xml:space="preserve"> </w:t>
      </w:r>
      <w:r w:rsidRPr="00A2788E">
        <w:rPr>
          <w:rFonts w:ascii="Times New Roman" w:hAnsi="Times New Roman" w:cs="Times New Roman"/>
          <w:i/>
        </w:rPr>
        <w:t>Penser l’Education</w:t>
      </w:r>
      <w:r>
        <w:rPr>
          <w:rFonts w:ascii="Times New Roman" w:hAnsi="Times New Roman" w:cs="Times New Roman"/>
        </w:rPr>
        <w:t>.</w:t>
      </w:r>
    </w:p>
    <w:p w:rsidR="009E7739" w:rsidRPr="00A71C8A" w:rsidRDefault="009E7739" w:rsidP="009E7739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560" w:right="567" w:hanging="1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 </w:t>
      </w:r>
      <w:r w:rsidRPr="00A71C8A">
        <w:rPr>
          <w:rFonts w:ascii="Times New Roman" w:hAnsi="Times New Roman" w:cs="Times New Roman"/>
        </w:rPr>
        <w:t>2014</w:t>
      </w:r>
      <w:r>
        <w:rPr>
          <w:rFonts w:ascii="Times New Roman" w:hAnsi="Times New Roman" w:cs="Times New Roman"/>
        </w:rPr>
        <w:t xml:space="preserve"> à 2018</w:t>
      </w:r>
      <w:r w:rsidRPr="00A71C8A">
        <w:rPr>
          <w:rFonts w:ascii="Times New Roman" w:hAnsi="Times New Roman" w:cs="Times New Roman"/>
        </w:rPr>
        <w:t xml:space="preserve"> </w:t>
      </w:r>
      <w:r w:rsidRPr="00A71C8A">
        <w:rPr>
          <w:rFonts w:ascii="Times New Roman" w:hAnsi="Times New Roman" w:cs="Times New Roman"/>
        </w:rPr>
        <w:tab/>
        <w:t>Membre élu de la Commission Consultative de Spécialistes d’Etablissement (CCSE) en section 70</w:t>
      </w:r>
      <w:r w:rsidRPr="00A71C8A">
        <w:rPr>
          <w:rFonts w:ascii="Times New Roman" w:hAnsi="Times New Roman" w:cs="Times New Roman"/>
          <w:vertAlign w:val="superscript"/>
        </w:rPr>
        <w:t>ème</w:t>
      </w:r>
      <w:r w:rsidRPr="00A71C8A">
        <w:rPr>
          <w:rFonts w:ascii="Times New Roman" w:hAnsi="Times New Roman" w:cs="Times New Roman"/>
        </w:rPr>
        <w:t xml:space="preserve"> (recrutement des ATER, des enseignants contractuels)</w:t>
      </w:r>
    </w:p>
    <w:p w:rsidR="009E7739" w:rsidRDefault="009E7739" w:rsidP="009F69BD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171635" w:rsidRPr="005A28EC" w:rsidRDefault="00171635" w:rsidP="00171635">
      <w:pPr>
        <w:spacing w:after="0" w:line="240" w:lineRule="auto"/>
        <w:ind w:left="708" w:firstLine="708"/>
        <w:rPr>
          <w:rFonts w:ascii="Times New Roman" w:hAnsi="Times New Roman" w:cs="Times New Roman"/>
        </w:rPr>
      </w:pPr>
    </w:p>
    <w:p w:rsidR="00F9446A" w:rsidRPr="005A28EC" w:rsidRDefault="00F9446A">
      <w:pPr>
        <w:rPr>
          <w:rFonts w:ascii="Times New Roman" w:hAnsi="Times New Roman" w:cs="Times New Roman"/>
          <w:b/>
          <w:bCs/>
          <w:i/>
          <w:iCs/>
          <w:smallCaps/>
          <w:color w:val="1F497D"/>
        </w:rPr>
      </w:pPr>
      <w:r w:rsidRPr="005A28EC">
        <w:rPr>
          <w:rFonts w:ascii="Times New Roman" w:hAnsi="Times New Roman" w:cs="Times New Roman"/>
          <w:b/>
          <w:bCs/>
          <w:i/>
          <w:iCs/>
          <w:smallCaps/>
          <w:color w:val="1F497D"/>
        </w:rPr>
        <w:t>Articles parus dans des revues à comité de lecture</w:t>
      </w:r>
      <w:r w:rsidR="00AE37AA">
        <w:rPr>
          <w:rFonts w:ascii="Times New Roman" w:hAnsi="Times New Roman" w:cs="Times New Roman"/>
          <w:b/>
          <w:bCs/>
          <w:i/>
          <w:iCs/>
          <w:smallCaps/>
          <w:color w:val="1F497D"/>
        </w:rPr>
        <w:t xml:space="preserve"> ou Rapport de recherche</w:t>
      </w:r>
    </w:p>
    <w:p w:rsidR="00A23F40" w:rsidRDefault="00A23F40" w:rsidP="00E542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2020 </w:t>
      </w:r>
      <w:r w:rsidR="00E54235">
        <w:rPr>
          <w:rFonts w:ascii="Times New Roman" w:hAnsi="Times New Roman" w:cs="Times New Roman"/>
        </w:rPr>
        <w:t>(</w:t>
      </w:r>
      <w:r w:rsidRPr="00E54235">
        <w:rPr>
          <w:rFonts w:ascii="Times New Roman" w:hAnsi="Times New Roman" w:cs="Times New Roman"/>
          <w:sz w:val="20"/>
          <w:szCs w:val="20"/>
        </w:rPr>
        <w:t>à paraître</w:t>
      </w:r>
      <w:r w:rsidR="00E5423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« La parole de l’enfant, enjeux épistémologiques, méthodologiques et éthiques » </w:t>
      </w:r>
      <w:r w:rsidR="00E54235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Re</w:t>
      </w:r>
      <w:r w:rsidR="00E54235">
        <w:rPr>
          <w:rFonts w:ascii="Times New Roman" w:hAnsi="Times New Roman" w:cs="Times New Roman"/>
        </w:rPr>
        <w:t>cherche en</w:t>
      </w:r>
      <w:r>
        <w:rPr>
          <w:rFonts w:ascii="Times New Roman" w:hAnsi="Times New Roman" w:cs="Times New Roman"/>
        </w:rPr>
        <w:t xml:space="preserve"> Education</w:t>
      </w:r>
      <w:r w:rsidR="00E54235">
        <w:rPr>
          <w:rFonts w:ascii="Times New Roman" w:hAnsi="Times New Roman" w:cs="Times New Roman"/>
        </w:rPr>
        <w:t>, coordination du numéro avec C. D</w:t>
      </w:r>
      <w:r w:rsidR="00DB29D3">
        <w:rPr>
          <w:rFonts w:ascii="Times New Roman" w:hAnsi="Times New Roman" w:cs="Times New Roman"/>
        </w:rPr>
        <w:t>AVERNE</w:t>
      </w:r>
      <w:r w:rsidR="00E54235">
        <w:rPr>
          <w:rFonts w:ascii="Times New Roman" w:hAnsi="Times New Roman" w:cs="Times New Roman"/>
        </w:rPr>
        <w:t>-B</w:t>
      </w:r>
      <w:r w:rsidR="00DB29D3">
        <w:rPr>
          <w:rFonts w:ascii="Times New Roman" w:hAnsi="Times New Roman" w:cs="Times New Roman"/>
        </w:rPr>
        <w:t>AIL</w:t>
      </w:r>
      <w:r w:rsidR="00B40ABA">
        <w:rPr>
          <w:rFonts w:ascii="Times New Roman" w:hAnsi="Times New Roman" w:cs="Times New Roman"/>
        </w:rPr>
        <w:t>LY</w:t>
      </w:r>
      <w:r w:rsidR="00E5423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:rsidR="00AE37AA" w:rsidRDefault="00AE37AA" w:rsidP="00E542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="009E7739" w:rsidRPr="009E7739">
        <w:rPr>
          <w:rFonts w:ascii="Times New Roman" w:hAnsi="Times New Roman" w:cs="Times New Roman"/>
        </w:rPr>
        <w:t xml:space="preserve">Avec </w:t>
      </w:r>
      <w:r w:rsidR="009E7739" w:rsidRPr="009E7739">
        <w:rPr>
          <w:rFonts w:ascii="Times New Roman" w:hAnsi="Times New Roman" w:cs="Times New Roman"/>
          <w:color w:val="333333"/>
          <w:shd w:val="clear" w:color="auto" w:fill="FFFFFF"/>
        </w:rPr>
        <w:t xml:space="preserve">Emmanuelle </w:t>
      </w:r>
      <w:proofErr w:type="spellStart"/>
      <w:r w:rsidR="009E7739" w:rsidRPr="009E7739">
        <w:rPr>
          <w:rFonts w:ascii="Times New Roman" w:hAnsi="Times New Roman" w:cs="Times New Roman"/>
          <w:color w:val="333333"/>
          <w:shd w:val="clear" w:color="auto" w:fill="FFFFFF"/>
        </w:rPr>
        <w:t>Annoot</w:t>
      </w:r>
      <w:proofErr w:type="spellEnd"/>
      <w:r w:rsidR="009E7739" w:rsidRPr="009E7739">
        <w:rPr>
          <w:rFonts w:ascii="Times New Roman" w:hAnsi="Times New Roman" w:cs="Times New Roman"/>
          <w:color w:val="333333"/>
          <w:shd w:val="clear" w:color="auto" w:fill="FFFFFF"/>
        </w:rPr>
        <w:t xml:space="preserve"> (</w:t>
      </w:r>
      <w:proofErr w:type="spellStart"/>
      <w:r w:rsidR="009E7739" w:rsidRPr="009E7739">
        <w:rPr>
          <w:rFonts w:ascii="Times New Roman" w:hAnsi="Times New Roman" w:cs="Times New Roman"/>
          <w:color w:val="333333"/>
          <w:shd w:val="clear" w:color="auto" w:fill="FFFFFF"/>
        </w:rPr>
        <w:t>dir</w:t>
      </w:r>
      <w:proofErr w:type="spellEnd"/>
      <w:r w:rsidR="009E7739" w:rsidRPr="009E7739">
        <w:rPr>
          <w:rFonts w:ascii="Times New Roman" w:hAnsi="Times New Roman" w:cs="Times New Roman"/>
          <w:color w:val="333333"/>
          <w:shd w:val="clear" w:color="auto" w:fill="FFFFFF"/>
        </w:rPr>
        <w:t>) : </w:t>
      </w:r>
      <w:r w:rsidR="009E7739" w:rsidRPr="009E7739">
        <w:rPr>
          <w:rStyle w:val="Accentuation"/>
          <w:rFonts w:ascii="Times New Roman" w:hAnsi="Times New Roman" w:cs="Times New Roman"/>
          <w:color w:val="333333"/>
          <w:shd w:val="clear" w:color="auto" w:fill="FFFFFF"/>
        </w:rPr>
        <w:t>Politiques, pratiques et dispositifs d’aide à la réussite pour les étudiants des premiers cycles à l’université : bilan et perspectives</w:t>
      </w:r>
      <w:r w:rsidR="009E7739">
        <w:rPr>
          <w:rStyle w:val="Accentuation"/>
          <w:rFonts w:ascii="Times New Roman" w:hAnsi="Times New Roman" w:cs="Times New Roman"/>
          <w:color w:val="333333"/>
          <w:shd w:val="clear" w:color="auto" w:fill="FFFFFF"/>
        </w:rPr>
        <w:t xml:space="preserve">. </w:t>
      </w:r>
    </w:p>
    <w:p w:rsidR="00F9446A" w:rsidRPr="005A28EC" w:rsidRDefault="00C748AF" w:rsidP="00F944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2018 </w:t>
      </w:r>
      <w:r w:rsidR="00F9446A" w:rsidRPr="005A28EC">
        <w:rPr>
          <w:rFonts w:ascii="Times New Roman" w:hAnsi="Times New Roman" w:cs="Times New Roman"/>
        </w:rPr>
        <w:t xml:space="preserve"> </w:t>
      </w:r>
      <w:r w:rsidR="005A28EC" w:rsidRPr="005A28EC">
        <w:rPr>
          <w:rFonts w:ascii="Times New Roman" w:hAnsi="Times New Roman" w:cs="Times New Roman"/>
        </w:rPr>
        <w:tab/>
      </w:r>
      <w:proofErr w:type="gramEnd"/>
      <w:r w:rsidR="00F9446A" w:rsidRPr="005A28EC">
        <w:rPr>
          <w:rFonts w:ascii="Times New Roman" w:hAnsi="Times New Roman" w:cs="Times New Roman"/>
        </w:rPr>
        <w:t xml:space="preserve">« Jouer sérieusement pour se former à l’éthique ? Débriefer ses émotions pour apprendre » in </w:t>
      </w:r>
      <w:r w:rsidR="00F9446A" w:rsidRPr="005A28EC">
        <w:rPr>
          <w:rFonts w:ascii="Times New Roman" w:hAnsi="Times New Roman" w:cs="Times New Roman"/>
          <w:i/>
        </w:rPr>
        <w:t>Spirale</w:t>
      </w:r>
      <w:r w:rsidR="00F9446A" w:rsidRPr="005A28EC">
        <w:rPr>
          <w:rFonts w:ascii="Times New Roman" w:hAnsi="Times New Roman" w:cs="Times New Roman"/>
        </w:rPr>
        <w:t xml:space="preserve"> </w:t>
      </w:r>
      <w:proofErr w:type="spellStart"/>
      <w:r w:rsidR="00F9446A" w:rsidRPr="005A28EC">
        <w:rPr>
          <w:rFonts w:ascii="Times New Roman" w:hAnsi="Times New Roman" w:cs="Times New Roman"/>
        </w:rPr>
        <w:t>coord</w:t>
      </w:r>
      <w:proofErr w:type="spellEnd"/>
      <w:r w:rsidR="00F9446A" w:rsidRPr="005A28EC">
        <w:rPr>
          <w:rFonts w:ascii="Times New Roman" w:hAnsi="Times New Roman" w:cs="Times New Roman"/>
        </w:rPr>
        <w:t xml:space="preserve">. Didier </w:t>
      </w:r>
      <w:proofErr w:type="spellStart"/>
      <w:r w:rsidR="00F9446A" w:rsidRPr="005A28EC">
        <w:rPr>
          <w:rFonts w:ascii="Times New Roman" w:hAnsi="Times New Roman" w:cs="Times New Roman"/>
        </w:rPr>
        <w:t>Ch</w:t>
      </w:r>
      <w:proofErr w:type="spellEnd"/>
      <w:r w:rsidR="00F9446A" w:rsidRPr="005A28EC">
        <w:rPr>
          <w:rFonts w:ascii="Times New Roman" w:hAnsi="Times New Roman" w:cs="Times New Roman"/>
        </w:rPr>
        <w:t xml:space="preserve">, Melin </w:t>
      </w:r>
      <w:proofErr w:type="gramStart"/>
      <w:r w:rsidR="00F9446A" w:rsidRPr="005A28EC">
        <w:rPr>
          <w:rFonts w:ascii="Times New Roman" w:hAnsi="Times New Roman" w:cs="Times New Roman"/>
        </w:rPr>
        <w:t>V ;,</w:t>
      </w:r>
      <w:proofErr w:type="gramEnd"/>
      <w:r w:rsidR="00F9446A" w:rsidRPr="005A28EC">
        <w:rPr>
          <w:rFonts w:ascii="Times New Roman" w:hAnsi="Times New Roman" w:cs="Times New Roman"/>
        </w:rPr>
        <w:t xml:space="preserve"> </w:t>
      </w:r>
      <w:proofErr w:type="spellStart"/>
      <w:r w:rsidR="00F9446A" w:rsidRPr="005A28EC">
        <w:rPr>
          <w:rFonts w:ascii="Times New Roman" w:hAnsi="Times New Roman" w:cs="Times New Roman"/>
        </w:rPr>
        <w:t>Aigier</w:t>
      </w:r>
      <w:proofErr w:type="spellEnd"/>
      <w:r w:rsidR="00F9446A" w:rsidRPr="005A28EC">
        <w:rPr>
          <w:rFonts w:ascii="Times New Roman" w:hAnsi="Times New Roman" w:cs="Times New Roman"/>
        </w:rPr>
        <w:t xml:space="preserve"> G ? « (Se) former à l’éthique professionnelle : enjeux et perspectives », n°61</w:t>
      </w:r>
      <w:r w:rsidR="005A28EC" w:rsidRPr="005A28EC">
        <w:rPr>
          <w:rFonts w:ascii="Times New Roman" w:hAnsi="Times New Roman" w:cs="Times New Roman"/>
        </w:rPr>
        <w:t>, janvier 2018</w:t>
      </w:r>
      <w:r w:rsidR="00F9446A" w:rsidRPr="005A28EC">
        <w:rPr>
          <w:rFonts w:ascii="Times New Roman" w:hAnsi="Times New Roman" w:cs="Times New Roman"/>
        </w:rPr>
        <w:t xml:space="preserve">. </w:t>
      </w:r>
    </w:p>
    <w:p w:rsidR="00F9446A" w:rsidRPr="005A28EC" w:rsidRDefault="00F9446A" w:rsidP="00F944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2016 </w:t>
      </w:r>
      <w:r w:rsidRPr="005A28EC">
        <w:rPr>
          <w:rFonts w:ascii="Times New Roman" w:hAnsi="Times New Roman" w:cs="Times New Roman"/>
        </w:rPr>
        <w:tab/>
        <w:t xml:space="preserve">« L’éthique professionnelle mise en jeu » in </w:t>
      </w:r>
      <w:r w:rsidRPr="005A28EC">
        <w:rPr>
          <w:rFonts w:ascii="Times New Roman" w:hAnsi="Times New Roman" w:cs="Times New Roman"/>
          <w:i/>
        </w:rPr>
        <w:t>Sciences du jeu</w:t>
      </w:r>
      <w:r w:rsidRPr="005A28EC">
        <w:rPr>
          <w:rFonts w:ascii="Times New Roman" w:hAnsi="Times New Roman" w:cs="Times New Roman"/>
        </w:rPr>
        <w:t>, n°6.</w:t>
      </w:r>
    </w:p>
    <w:p w:rsidR="00F9446A" w:rsidRPr="005A28EC" w:rsidRDefault="00F9446A" w:rsidP="00F944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2010 </w:t>
      </w:r>
      <w:r w:rsidRPr="005A28EC">
        <w:rPr>
          <w:rFonts w:ascii="Times New Roman" w:hAnsi="Times New Roman" w:cs="Times New Roman"/>
        </w:rPr>
        <w:tab/>
        <w:t xml:space="preserve">« Les espaces d’accompagnement à la scolarité. Vers une institutionnalisation des pratiques issues de l’Education Nouvelle », in </w:t>
      </w:r>
      <w:r w:rsidRPr="005A28EC">
        <w:rPr>
          <w:rFonts w:ascii="Times New Roman" w:hAnsi="Times New Roman" w:cs="Times New Roman"/>
          <w:i/>
        </w:rPr>
        <w:t xml:space="preserve">Spirale </w:t>
      </w:r>
      <w:r w:rsidRPr="00274F44">
        <w:rPr>
          <w:rFonts w:ascii="Times New Roman" w:hAnsi="Times New Roman" w:cs="Times New Roman"/>
        </w:rPr>
        <w:t xml:space="preserve">sous la </w:t>
      </w:r>
      <w:proofErr w:type="spellStart"/>
      <w:r w:rsidRPr="00274F44">
        <w:rPr>
          <w:rFonts w:ascii="Times New Roman" w:hAnsi="Times New Roman" w:cs="Times New Roman"/>
        </w:rPr>
        <w:t>coor</w:t>
      </w:r>
      <w:r w:rsidR="00274F44" w:rsidRPr="00274F44">
        <w:rPr>
          <w:rFonts w:ascii="Times New Roman" w:hAnsi="Times New Roman" w:cs="Times New Roman"/>
        </w:rPr>
        <w:t>d</w:t>
      </w:r>
      <w:proofErr w:type="spellEnd"/>
      <w:r w:rsidRPr="005A28EC">
        <w:rPr>
          <w:rFonts w:ascii="Times New Roman" w:hAnsi="Times New Roman" w:cs="Times New Roman"/>
          <w:i/>
        </w:rPr>
        <w:t xml:space="preserve">. </w:t>
      </w:r>
      <w:r w:rsidRPr="005A28EC">
        <w:rPr>
          <w:rFonts w:ascii="Times New Roman" w:hAnsi="Times New Roman" w:cs="Times New Roman"/>
        </w:rPr>
        <w:t>Casanova et Cara, « Pédagogies alternatives. Quelles définitions, quels enjeux, quelles réalités ? », n°45, pp. 151-166.</w:t>
      </w:r>
    </w:p>
    <w:p w:rsidR="00F9446A" w:rsidRPr="005A28EC" w:rsidRDefault="00F9446A" w:rsidP="00F944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2008 </w:t>
      </w:r>
      <w:r w:rsidRPr="005A28EC">
        <w:rPr>
          <w:rFonts w:ascii="Times New Roman" w:hAnsi="Times New Roman" w:cs="Times New Roman"/>
        </w:rPr>
        <w:tab/>
        <w:t>Avec GHEORGHIU M.D., GRUSON P. « </w:t>
      </w:r>
      <w:proofErr w:type="spellStart"/>
      <w:r w:rsidRPr="005A28EC">
        <w:rPr>
          <w:rFonts w:ascii="Times New Roman" w:hAnsi="Times New Roman" w:cs="Times New Roman"/>
        </w:rPr>
        <w:t>Trocas</w:t>
      </w:r>
      <w:proofErr w:type="spellEnd"/>
      <w:r w:rsidRPr="005A28EC">
        <w:rPr>
          <w:rFonts w:ascii="Times New Roman" w:hAnsi="Times New Roman" w:cs="Times New Roman"/>
        </w:rPr>
        <w:t xml:space="preserve"> </w:t>
      </w:r>
      <w:proofErr w:type="spellStart"/>
      <w:r w:rsidRPr="005A28EC">
        <w:rPr>
          <w:rFonts w:ascii="Times New Roman" w:hAnsi="Times New Roman" w:cs="Times New Roman"/>
        </w:rPr>
        <w:t>intergeracionais</w:t>
      </w:r>
      <w:proofErr w:type="spellEnd"/>
      <w:r w:rsidRPr="005A28EC">
        <w:rPr>
          <w:rFonts w:ascii="Times New Roman" w:hAnsi="Times New Roman" w:cs="Times New Roman"/>
        </w:rPr>
        <w:t xml:space="preserve"> e </w:t>
      </w:r>
      <w:proofErr w:type="spellStart"/>
      <w:r w:rsidRPr="005A28EC">
        <w:rPr>
          <w:rFonts w:ascii="Times New Roman" w:hAnsi="Times New Roman" w:cs="Times New Roman"/>
        </w:rPr>
        <w:t>construçao</w:t>
      </w:r>
      <w:proofErr w:type="spellEnd"/>
      <w:r w:rsidRPr="005A28EC">
        <w:rPr>
          <w:rFonts w:ascii="Times New Roman" w:hAnsi="Times New Roman" w:cs="Times New Roman"/>
        </w:rPr>
        <w:t xml:space="preserve"> de </w:t>
      </w:r>
      <w:proofErr w:type="spellStart"/>
      <w:r w:rsidRPr="005A28EC">
        <w:rPr>
          <w:rFonts w:ascii="Times New Roman" w:hAnsi="Times New Roman" w:cs="Times New Roman"/>
        </w:rPr>
        <w:t>fronteiras</w:t>
      </w:r>
      <w:proofErr w:type="spellEnd"/>
      <w:r w:rsidRPr="005A28EC">
        <w:rPr>
          <w:rFonts w:ascii="Times New Roman" w:hAnsi="Times New Roman" w:cs="Times New Roman"/>
        </w:rPr>
        <w:t xml:space="preserve"> </w:t>
      </w:r>
      <w:proofErr w:type="spellStart"/>
      <w:r w:rsidRPr="005A28EC">
        <w:rPr>
          <w:rFonts w:ascii="Times New Roman" w:hAnsi="Times New Roman" w:cs="Times New Roman"/>
        </w:rPr>
        <w:t>nas</w:t>
      </w:r>
      <w:proofErr w:type="spellEnd"/>
      <w:r w:rsidRPr="005A28EC">
        <w:rPr>
          <w:rFonts w:ascii="Times New Roman" w:hAnsi="Times New Roman" w:cs="Times New Roman"/>
        </w:rPr>
        <w:t xml:space="preserve"> </w:t>
      </w:r>
      <w:proofErr w:type="spellStart"/>
      <w:r w:rsidRPr="005A28EC">
        <w:rPr>
          <w:rFonts w:ascii="Times New Roman" w:hAnsi="Times New Roman" w:cs="Times New Roman"/>
        </w:rPr>
        <w:t>experências</w:t>
      </w:r>
      <w:proofErr w:type="spellEnd"/>
      <w:r w:rsidRPr="005A28EC">
        <w:rPr>
          <w:rFonts w:ascii="Times New Roman" w:hAnsi="Times New Roman" w:cs="Times New Roman"/>
        </w:rPr>
        <w:t xml:space="preserve"> </w:t>
      </w:r>
      <w:proofErr w:type="spellStart"/>
      <w:r w:rsidRPr="005A28EC">
        <w:rPr>
          <w:rFonts w:ascii="Times New Roman" w:hAnsi="Times New Roman" w:cs="Times New Roman"/>
        </w:rPr>
        <w:t>educativas</w:t>
      </w:r>
      <w:proofErr w:type="spellEnd"/>
      <w:r w:rsidRPr="005A28EC">
        <w:rPr>
          <w:rFonts w:ascii="Times New Roman" w:hAnsi="Times New Roman" w:cs="Times New Roman"/>
        </w:rPr>
        <w:t xml:space="preserve"> </w:t>
      </w:r>
      <w:proofErr w:type="spellStart"/>
      <w:r w:rsidRPr="005A28EC">
        <w:rPr>
          <w:rFonts w:ascii="Times New Roman" w:hAnsi="Times New Roman" w:cs="Times New Roman"/>
        </w:rPr>
        <w:t>das</w:t>
      </w:r>
      <w:proofErr w:type="spellEnd"/>
      <w:r w:rsidRPr="005A28EC">
        <w:rPr>
          <w:rFonts w:ascii="Times New Roman" w:hAnsi="Times New Roman" w:cs="Times New Roman"/>
        </w:rPr>
        <w:t xml:space="preserve"> classes médias » (Echanges intergénérationnels et construction des frontières dans les expériences éducatives des classes moyennes), </w:t>
      </w:r>
      <w:proofErr w:type="spellStart"/>
      <w:r w:rsidRPr="005A28EC">
        <w:rPr>
          <w:rFonts w:ascii="Times New Roman" w:hAnsi="Times New Roman" w:cs="Times New Roman"/>
          <w:i/>
        </w:rPr>
        <w:t>Educaçao</w:t>
      </w:r>
      <w:proofErr w:type="spellEnd"/>
      <w:r w:rsidRPr="005A28EC">
        <w:rPr>
          <w:rFonts w:ascii="Times New Roman" w:hAnsi="Times New Roman" w:cs="Times New Roman"/>
          <w:i/>
        </w:rPr>
        <w:t xml:space="preserve"> et </w:t>
      </w:r>
      <w:proofErr w:type="spellStart"/>
      <w:r w:rsidRPr="005A28EC">
        <w:rPr>
          <w:rFonts w:ascii="Times New Roman" w:hAnsi="Times New Roman" w:cs="Times New Roman"/>
          <w:i/>
        </w:rPr>
        <w:t>Sociedade</w:t>
      </w:r>
      <w:proofErr w:type="spellEnd"/>
      <w:r w:rsidRPr="005A28EC">
        <w:rPr>
          <w:rFonts w:ascii="Times New Roman" w:hAnsi="Times New Roman" w:cs="Times New Roman"/>
          <w:i/>
        </w:rPr>
        <w:t xml:space="preserve">, </w:t>
      </w:r>
      <w:proofErr w:type="spellStart"/>
      <w:r w:rsidRPr="005A28EC">
        <w:rPr>
          <w:rFonts w:ascii="Times New Roman" w:hAnsi="Times New Roman" w:cs="Times New Roman"/>
          <w:i/>
        </w:rPr>
        <w:t>Revista</w:t>
      </w:r>
      <w:proofErr w:type="spellEnd"/>
      <w:r w:rsidRPr="005A28EC">
        <w:rPr>
          <w:rFonts w:ascii="Times New Roman" w:hAnsi="Times New Roman" w:cs="Times New Roman"/>
          <w:i/>
        </w:rPr>
        <w:t xml:space="preserve"> de </w:t>
      </w:r>
      <w:proofErr w:type="spellStart"/>
      <w:r w:rsidRPr="005A28EC">
        <w:rPr>
          <w:rFonts w:ascii="Times New Roman" w:hAnsi="Times New Roman" w:cs="Times New Roman"/>
          <w:i/>
        </w:rPr>
        <w:t>Ciência</w:t>
      </w:r>
      <w:proofErr w:type="spellEnd"/>
      <w:r w:rsidRPr="005A28EC">
        <w:rPr>
          <w:rFonts w:ascii="Times New Roman" w:hAnsi="Times New Roman" w:cs="Times New Roman"/>
          <w:i/>
        </w:rPr>
        <w:t xml:space="preserve"> da </w:t>
      </w:r>
      <w:proofErr w:type="spellStart"/>
      <w:r w:rsidRPr="005A28EC">
        <w:rPr>
          <w:rFonts w:ascii="Times New Roman" w:hAnsi="Times New Roman" w:cs="Times New Roman"/>
          <w:i/>
        </w:rPr>
        <w:t>Educaçao</w:t>
      </w:r>
      <w:proofErr w:type="spellEnd"/>
      <w:r w:rsidRPr="005A28EC">
        <w:rPr>
          <w:rFonts w:ascii="Times New Roman" w:hAnsi="Times New Roman" w:cs="Times New Roman"/>
        </w:rPr>
        <w:t>, n°103, vol.29, Maio/</w:t>
      </w:r>
      <w:proofErr w:type="spellStart"/>
      <w:r w:rsidRPr="005A28EC">
        <w:rPr>
          <w:rFonts w:ascii="Times New Roman" w:hAnsi="Times New Roman" w:cs="Times New Roman"/>
        </w:rPr>
        <w:t>Ago</w:t>
      </w:r>
      <w:proofErr w:type="spellEnd"/>
      <w:r w:rsidRPr="005A28EC">
        <w:rPr>
          <w:rFonts w:ascii="Times New Roman" w:hAnsi="Times New Roman" w:cs="Times New Roman"/>
        </w:rPr>
        <w:t>, Université de Campinas, Brésil</w:t>
      </w:r>
      <w:proofErr w:type="gramStart"/>
      <w:r w:rsidRPr="005A28EC">
        <w:rPr>
          <w:rFonts w:ascii="Times New Roman" w:hAnsi="Times New Roman" w:cs="Times New Roman"/>
        </w:rPr>
        <w:t>, ,</w:t>
      </w:r>
      <w:proofErr w:type="gramEnd"/>
      <w:r w:rsidRPr="005A28EC">
        <w:rPr>
          <w:rFonts w:ascii="Times New Roman" w:hAnsi="Times New Roman" w:cs="Times New Roman"/>
        </w:rPr>
        <w:t>pp.377-399.</w:t>
      </w:r>
    </w:p>
    <w:p w:rsidR="00F9446A" w:rsidRPr="005A28EC" w:rsidRDefault="00F9446A" w:rsidP="00F944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2007  </w:t>
      </w:r>
      <w:r w:rsidRPr="005A28EC">
        <w:rPr>
          <w:rFonts w:ascii="Times New Roman" w:hAnsi="Times New Roman" w:cs="Times New Roman"/>
        </w:rPr>
        <w:tab/>
        <w:t xml:space="preserve">Avec SAINT-MARTIN M.,  BAUCHAT B., « Entre respect des rôles et contestation. Les représentations de l'autonomie : une affaire de genre », avec Saint-Martin M. de et </w:t>
      </w:r>
      <w:proofErr w:type="spellStart"/>
      <w:r w:rsidRPr="005A28EC">
        <w:rPr>
          <w:rFonts w:ascii="Times New Roman" w:hAnsi="Times New Roman" w:cs="Times New Roman"/>
        </w:rPr>
        <w:t>Bauchat</w:t>
      </w:r>
      <w:proofErr w:type="spellEnd"/>
      <w:r w:rsidRPr="005A28EC">
        <w:rPr>
          <w:rFonts w:ascii="Times New Roman" w:hAnsi="Times New Roman" w:cs="Times New Roman"/>
        </w:rPr>
        <w:t xml:space="preserve"> B., in </w:t>
      </w:r>
      <w:r w:rsidRPr="005A28EC">
        <w:rPr>
          <w:rFonts w:ascii="Times New Roman" w:hAnsi="Times New Roman" w:cs="Times New Roman"/>
          <w:i/>
          <w:iCs/>
        </w:rPr>
        <w:t>Agora</w:t>
      </w:r>
      <w:r w:rsidRPr="005A28EC">
        <w:rPr>
          <w:rFonts w:ascii="Times New Roman" w:hAnsi="Times New Roman" w:cs="Times New Roman"/>
        </w:rPr>
        <w:t xml:space="preserve">, </w:t>
      </w:r>
      <w:r w:rsidRPr="005A28EC">
        <w:rPr>
          <w:rFonts w:ascii="Times New Roman" w:hAnsi="Times New Roman" w:cs="Times New Roman"/>
          <w:i/>
          <w:iCs/>
        </w:rPr>
        <w:t>Débats/Jeunesse, n°45, pp.</w:t>
      </w:r>
      <w:r w:rsidRPr="005A28EC">
        <w:rPr>
          <w:rFonts w:ascii="Times New Roman" w:hAnsi="Times New Roman" w:cs="Times New Roman"/>
          <w:iCs/>
        </w:rPr>
        <w:t xml:space="preserve">100-114. </w:t>
      </w:r>
      <w:r w:rsidRPr="005A28EC">
        <w:rPr>
          <w:rFonts w:ascii="Times New Roman" w:hAnsi="Times New Roman" w:cs="Times New Roman"/>
          <w:i/>
          <w:iCs/>
        </w:rPr>
        <w:t xml:space="preserve"> </w:t>
      </w:r>
      <w:r w:rsidRPr="005A28EC">
        <w:rPr>
          <w:rFonts w:ascii="Times New Roman" w:hAnsi="Times New Roman" w:cs="Times New Roman"/>
        </w:rPr>
        <w:t xml:space="preserve"> </w:t>
      </w:r>
    </w:p>
    <w:p w:rsidR="00F9446A" w:rsidRPr="005A28EC" w:rsidRDefault="00F9446A" w:rsidP="00F9446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2004  </w:t>
      </w:r>
      <w:r w:rsidRPr="005A28EC">
        <w:rPr>
          <w:rFonts w:ascii="Times New Roman" w:hAnsi="Times New Roman" w:cs="Times New Roman"/>
        </w:rPr>
        <w:tab/>
        <w:t xml:space="preserve">« Négociations en centres de vacances » in </w:t>
      </w:r>
      <w:r w:rsidRPr="005A28EC">
        <w:rPr>
          <w:rFonts w:ascii="Times New Roman" w:hAnsi="Times New Roman" w:cs="Times New Roman"/>
          <w:i/>
          <w:iCs/>
        </w:rPr>
        <w:t>Agora Débats/Jeunesse</w:t>
      </w:r>
      <w:r w:rsidRPr="005A28EC">
        <w:rPr>
          <w:rFonts w:ascii="Times New Roman" w:hAnsi="Times New Roman" w:cs="Times New Roman"/>
        </w:rPr>
        <w:t xml:space="preserve"> n°35, pp. 61-75. </w:t>
      </w:r>
    </w:p>
    <w:p w:rsidR="00F9446A" w:rsidRPr="005A28EC" w:rsidRDefault="00F9446A">
      <w:pPr>
        <w:rPr>
          <w:rFonts w:ascii="Times New Roman" w:hAnsi="Times New Roman" w:cs="Times New Roman"/>
        </w:rPr>
      </w:pPr>
    </w:p>
    <w:p w:rsidR="00F9446A" w:rsidRPr="005A28EC" w:rsidRDefault="00F9446A">
      <w:pPr>
        <w:rPr>
          <w:rFonts w:ascii="Times New Roman" w:hAnsi="Times New Roman" w:cs="Times New Roman"/>
          <w:b/>
          <w:bCs/>
          <w:i/>
          <w:iCs/>
          <w:smallCaps/>
          <w:color w:val="1F497D"/>
        </w:rPr>
      </w:pPr>
      <w:r w:rsidRPr="005A28EC">
        <w:rPr>
          <w:rFonts w:ascii="Times New Roman" w:hAnsi="Times New Roman" w:cs="Times New Roman"/>
          <w:b/>
          <w:bCs/>
          <w:i/>
          <w:iCs/>
          <w:smallCaps/>
          <w:color w:val="1F497D"/>
        </w:rPr>
        <w:t>Chapitres d’ouvrage</w:t>
      </w:r>
      <w:r w:rsidR="00131705">
        <w:rPr>
          <w:rFonts w:ascii="Times New Roman" w:hAnsi="Times New Roman" w:cs="Times New Roman"/>
          <w:b/>
          <w:bCs/>
          <w:i/>
          <w:iCs/>
          <w:smallCaps/>
          <w:color w:val="1F497D"/>
        </w:rPr>
        <w:t xml:space="preserve"> </w:t>
      </w:r>
    </w:p>
    <w:p w:rsidR="00A23F40" w:rsidRDefault="00A23F40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2019</w:t>
      </w:r>
      <w:r>
        <w:rPr>
          <w:rFonts w:ascii="Times New Roman" w:hAnsi="Times New Roman" w:cs="Times New Roman"/>
        </w:rPr>
        <w:tab/>
      </w:r>
      <w:r w:rsidR="00DB29D3">
        <w:rPr>
          <w:rFonts w:ascii="Times New Roman" w:hAnsi="Times New Roman" w:cs="Times New Roman"/>
        </w:rPr>
        <w:t xml:space="preserve">« Des expériences ludiques de vulnérabilité. Jouer pour apprendre à s’éprouver » in </w:t>
      </w:r>
      <w:proofErr w:type="spellStart"/>
      <w:r w:rsidR="00DB29D3">
        <w:rPr>
          <w:rFonts w:ascii="Times New Roman" w:hAnsi="Times New Roman" w:cs="Times New Roman"/>
        </w:rPr>
        <w:t>Belleguic</w:t>
      </w:r>
      <w:proofErr w:type="spellEnd"/>
      <w:r w:rsidR="00DB29D3">
        <w:rPr>
          <w:rFonts w:ascii="Times New Roman" w:hAnsi="Times New Roman" w:cs="Times New Roman"/>
        </w:rPr>
        <w:t xml:space="preserve"> T., </w:t>
      </w:r>
      <w:proofErr w:type="spellStart"/>
      <w:r w:rsidR="00DB29D3">
        <w:rPr>
          <w:rFonts w:ascii="Times New Roman" w:hAnsi="Times New Roman" w:cs="Times New Roman"/>
        </w:rPr>
        <w:t>Hourcade</w:t>
      </w:r>
      <w:proofErr w:type="spellEnd"/>
      <w:r w:rsidR="00DB29D3">
        <w:rPr>
          <w:rFonts w:ascii="Times New Roman" w:hAnsi="Times New Roman" w:cs="Times New Roman"/>
        </w:rPr>
        <w:t xml:space="preserve"> A., « Réparer les vivants » : la vulnérabilité et ses régimes de représentation, Hermann, Paris.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>201</w:t>
      </w:r>
      <w:r w:rsidR="00C748AF">
        <w:rPr>
          <w:rFonts w:ascii="Times New Roman" w:hAnsi="Times New Roman" w:cs="Times New Roman"/>
        </w:rPr>
        <w:t>8</w:t>
      </w:r>
      <w:r w:rsidRPr="005A28EC">
        <w:rPr>
          <w:rFonts w:ascii="Times New Roman" w:hAnsi="Times New Roman" w:cs="Times New Roman"/>
        </w:rPr>
        <w:tab/>
        <w:t>Avec LESCOUARCH L.,</w:t>
      </w:r>
      <w:r w:rsidR="00DB29D3">
        <w:rPr>
          <w:rFonts w:ascii="Times New Roman" w:hAnsi="Times New Roman" w:cs="Times New Roman"/>
        </w:rPr>
        <w:t xml:space="preserve"> </w:t>
      </w:r>
      <w:r w:rsidRPr="005A28EC">
        <w:rPr>
          <w:rFonts w:ascii="Times New Roman" w:hAnsi="Times New Roman" w:cs="Times New Roman"/>
          <w:bCs/>
        </w:rPr>
        <w:t>« Une coéducation tâtonnante : les enjeux de la professionnalisation des ryth</w:t>
      </w:r>
      <w:r w:rsidR="002464E8">
        <w:rPr>
          <w:rFonts w:ascii="Times New Roman" w:hAnsi="Times New Roman" w:cs="Times New Roman"/>
          <w:bCs/>
        </w:rPr>
        <w:t>mes scolaires. »</w:t>
      </w:r>
      <w:r w:rsidRPr="005A28EC">
        <w:rPr>
          <w:rFonts w:ascii="Times New Roman" w:hAnsi="Times New Roman" w:cs="Times New Roman"/>
          <w:i/>
        </w:rPr>
        <w:t xml:space="preserve">, in Carrières Sociales </w:t>
      </w:r>
      <w:proofErr w:type="spellStart"/>
      <w:r w:rsidRPr="005A28EC">
        <w:rPr>
          <w:rFonts w:ascii="Times New Roman" w:hAnsi="Times New Roman" w:cs="Times New Roman"/>
          <w:i/>
        </w:rPr>
        <w:t>edition</w:t>
      </w:r>
      <w:proofErr w:type="spellEnd"/>
      <w:r w:rsidRPr="005A28EC">
        <w:rPr>
          <w:rFonts w:ascii="Times New Roman" w:hAnsi="Times New Roman" w:cs="Times New Roman"/>
        </w:rPr>
        <w:t xml:space="preserve">.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lastRenderedPageBreak/>
        <w:t>2016</w:t>
      </w:r>
      <w:r w:rsidRPr="005A28EC">
        <w:rPr>
          <w:rFonts w:ascii="Times New Roman" w:hAnsi="Times New Roman" w:cs="Times New Roman"/>
        </w:rPr>
        <w:tab/>
        <w:t xml:space="preserve">Avec VINCENT H., « Confiance et temporalité, un autre paternalisme », in Agulhon S. </w:t>
      </w:r>
      <w:proofErr w:type="spellStart"/>
      <w:r w:rsidRPr="005A28EC">
        <w:rPr>
          <w:rFonts w:ascii="Times New Roman" w:hAnsi="Times New Roman" w:cs="Times New Roman"/>
        </w:rPr>
        <w:t>Guarnieri</w:t>
      </w:r>
      <w:proofErr w:type="spellEnd"/>
      <w:r w:rsidRPr="005A28EC">
        <w:rPr>
          <w:rFonts w:ascii="Times New Roman" w:hAnsi="Times New Roman" w:cs="Times New Roman"/>
        </w:rPr>
        <w:t xml:space="preserve"> F., </w:t>
      </w:r>
      <w:proofErr w:type="spellStart"/>
      <w:r w:rsidRPr="005A28EC">
        <w:rPr>
          <w:rFonts w:ascii="Times New Roman" w:hAnsi="Times New Roman" w:cs="Times New Roman"/>
        </w:rPr>
        <w:t>Perseil</w:t>
      </w:r>
      <w:proofErr w:type="spellEnd"/>
      <w:r w:rsidRPr="005A28EC">
        <w:rPr>
          <w:rFonts w:ascii="Times New Roman" w:hAnsi="Times New Roman" w:cs="Times New Roman"/>
        </w:rPr>
        <w:t xml:space="preserve"> S., </w:t>
      </w:r>
      <w:proofErr w:type="spellStart"/>
      <w:r w:rsidRPr="005A28EC">
        <w:rPr>
          <w:rFonts w:ascii="Times New Roman" w:hAnsi="Times New Roman" w:cs="Times New Roman"/>
        </w:rPr>
        <w:t>Pesqueux</w:t>
      </w:r>
      <w:proofErr w:type="spellEnd"/>
      <w:r w:rsidRPr="005A28EC">
        <w:rPr>
          <w:rFonts w:ascii="Times New Roman" w:hAnsi="Times New Roman" w:cs="Times New Roman"/>
        </w:rPr>
        <w:t xml:space="preserve"> Y., </w:t>
      </w:r>
      <w:r w:rsidRPr="005A28EC">
        <w:rPr>
          <w:rFonts w:ascii="Times New Roman" w:hAnsi="Times New Roman" w:cs="Times New Roman"/>
          <w:i/>
        </w:rPr>
        <w:t>La confiance en questions</w:t>
      </w:r>
      <w:r w:rsidRPr="005A28EC">
        <w:rPr>
          <w:rFonts w:ascii="Times New Roman" w:hAnsi="Times New Roman" w:cs="Times New Roman"/>
        </w:rPr>
        <w:t xml:space="preserve">, </w:t>
      </w:r>
      <w:proofErr w:type="spellStart"/>
      <w:r w:rsidRPr="005A28EC">
        <w:rPr>
          <w:rFonts w:ascii="Times New Roman" w:hAnsi="Times New Roman" w:cs="Times New Roman"/>
        </w:rPr>
        <w:t>L’Harmattan</w:t>
      </w:r>
      <w:proofErr w:type="spellEnd"/>
      <w:r w:rsidRPr="005A28EC">
        <w:rPr>
          <w:rFonts w:ascii="Times New Roman" w:hAnsi="Times New Roman" w:cs="Times New Roman"/>
        </w:rPr>
        <w:t xml:space="preserve">, pp175.-188. </w:t>
      </w:r>
    </w:p>
    <w:p w:rsidR="00F9446A" w:rsidRDefault="00F9446A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i/>
        </w:rPr>
      </w:pPr>
      <w:r w:rsidRPr="005A28EC">
        <w:rPr>
          <w:rFonts w:ascii="Times New Roman" w:hAnsi="Times New Roman" w:cs="Times New Roman"/>
        </w:rPr>
        <w:t>2012</w:t>
      </w:r>
      <w:r w:rsidRPr="005A28EC">
        <w:rPr>
          <w:rFonts w:ascii="Times New Roman" w:hAnsi="Times New Roman" w:cs="Times New Roman"/>
        </w:rPr>
        <w:tab/>
        <w:t xml:space="preserve"> « Des espaces d’expérimentation à la démocratie. Les centres de vacances et de loisirs », in Houssaye J. (</w:t>
      </w:r>
      <w:proofErr w:type="spellStart"/>
      <w:r w:rsidRPr="005A28EC">
        <w:rPr>
          <w:rFonts w:ascii="Times New Roman" w:hAnsi="Times New Roman" w:cs="Times New Roman"/>
        </w:rPr>
        <w:t>dir</w:t>
      </w:r>
      <w:proofErr w:type="spellEnd"/>
      <w:r w:rsidRPr="005A28EC">
        <w:rPr>
          <w:rFonts w:ascii="Times New Roman" w:hAnsi="Times New Roman" w:cs="Times New Roman"/>
        </w:rPr>
        <w:t xml:space="preserve">.), </w:t>
      </w:r>
      <w:r w:rsidRPr="005A28EC">
        <w:rPr>
          <w:rFonts w:ascii="Times New Roman" w:hAnsi="Times New Roman" w:cs="Times New Roman"/>
          <w:i/>
        </w:rPr>
        <w:t>Accueils coll</w:t>
      </w:r>
      <w:r w:rsidR="00131705">
        <w:rPr>
          <w:rFonts w:ascii="Times New Roman" w:hAnsi="Times New Roman" w:cs="Times New Roman"/>
          <w:i/>
        </w:rPr>
        <w:t>ectifs de mineurs : recherches.</w:t>
      </w:r>
    </w:p>
    <w:p w:rsidR="00131705" w:rsidRPr="00131705" w:rsidRDefault="00131705" w:rsidP="0013170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Arial" w:hAnsi="Arial" w:cs="Arial"/>
          <w:bCs/>
          <w:i/>
        </w:rPr>
      </w:pPr>
      <w:r w:rsidRPr="00131705">
        <w:rPr>
          <w:rFonts w:ascii="Times New Roman" w:hAnsi="Times New Roman" w:cs="Times New Roman"/>
        </w:rPr>
        <w:t>2010</w:t>
      </w:r>
      <w:r>
        <w:rPr>
          <w:rFonts w:ascii="Arial" w:hAnsi="Arial" w:cs="Arial"/>
        </w:rPr>
        <w:tab/>
      </w:r>
      <w:r w:rsidRPr="00131705">
        <w:rPr>
          <w:rFonts w:ascii="Times New Roman" w:hAnsi="Times New Roman" w:cs="Times New Roman"/>
          <w:bCs/>
        </w:rPr>
        <w:t xml:space="preserve">« Le jeu en réseau : une expérience éducative particulière », </w:t>
      </w:r>
      <w:r w:rsidRPr="00131705">
        <w:rPr>
          <w:rFonts w:ascii="Times New Roman" w:hAnsi="Times New Roman" w:cs="Times New Roman"/>
          <w:bCs/>
          <w:i/>
        </w:rPr>
        <w:t>Actes du colloque francophone</w:t>
      </w:r>
      <w:r w:rsidRPr="00131705">
        <w:rPr>
          <w:rFonts w:ascii="Times New Roman" w:hAnsi="Times New Roman" w:cs="Times New Roman"/>
          <w:bCs/>
        </w:rPr>
        <w:t xml:space="preserve"> « Le jeu vidéo, au croisement du social, de l’art et de la culture », </w:t>
      </w:r>
      <w:proofErr w:type="spellStart"/>
      <w:r w:rsidRPr="00131705">
        <w:rPr>
          <w:rFonts w:ascii="Times New Roman" w:hAnsi="Times New Roman" w:cs="Times New Roman"/>
          <w:bCs/>
        </w:rPr>
        <w:t>CeRes</w:t>
      </w:r>
      <w:proofErr w:type="spellEnd"/>
      <w:r w:rsidRPr="00131705">
        <w:rPr>
          <w:rFonts w:ascii="Times New Roman" w:hAnsi="Times New Roman" w:cs="Times New Roman"/>
          <w:bCs/>
        </w:rPr>
        <w:t>, Université de Limoges</w:t>
      </w:r>
      <w:r w:rsidRPr="007212E9">
        <w:rPr>
          <w:rFonts w:ascii="Arial" w:hAnsi="Arial" w:cs="Arial"/>
          <w:bCs/>
          <w:i/>
        </w:rPr>
        <w:t>.</w:t>
      </w:r>
    </w:p>
    <w:p w:rsidR="00F9446A" w:rsidRPr="005A28EC" w:rsidRDefault="00F9446A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5A28EC">
        <w:rPr>
          <w:rFonts w:ascii="Times New Roman" w:hAnsi="Times New Roman" w:cs="Times New Roman"/>
        </w:rPr>
        <w:t>2010</w:t>
      </w:r>
      <w:r w:rsidRPr="005A28EC">
        <w:rPr>
          <w:rFonts w:ascii="Times New Roman" w:hAnsi="Times New Roman" w:cs="Times New Roman"/>
        </w:rPr>
        <w:tab/>
        <w:t xml:space="preserve">Avec GRUSON P., « Expériences éducatives et socialisation. Frontières discriminantes, frontières transgressées, frontières souhaitées », in Saint Martin M. de, </w:t>
      </w:r>
      <w:proofErr w:type="spellStart"/>
      <w:r w:rsidRPr="005A28EC">
        <w:rPr>
          <w:rFonts w:ascii="Times New Roman" w:hAnsi="Times New Roman" w:cs="Times New Roman"/>
        </w:rPr>
        <w:t>Georghiu</w:t>
      </w:r>
      <w:proofErr w:type="spellEnd"/>
      <w:r w:rsidRPr="005A28EC">
        <w:rPr>
          <w:rFonts w:ascii="Times New Roman" w:hAnsi="Times New Roman" w:cs="Times New Roman"/>
        </w:rPr>
        <w:t xml:space="preserve"> M.D. (</w:t>
      </w:r>
      <w:proofErr w:type="spellStart"/>
      <w:r w:rsidRPr="005A28EC">
        <w:rPr>
          <w:rFonts w:ascii="Times New Roman" w:hAnsi="Times New Roman" w:cs="Times New Roman"/>
        </w:rPr>
        <w:t>dir</w:t>
      </w:r>
      <w:proofErr w:type="spellEnd"/>
      <w:r w:rsidRPr="005A28EC">
        <w:rPr>
          <w:rFonts w:ascii="Times New Roman" w:hAnsi="Times New Roman" w:cs="Times New Roman"/>
        </w:rPr>
        <w:t xml:space="preserve">.), </w:t>
      </w:r>
      <w:proofErr w:type="spellStart"/>
      <w:r w:rsidRPr="005A28EC">
        <w:rPr>
          <w:rFonts w:ascii="Times New Roman" w:hAnsi="Times New Roman" w:cs="Times New Roman"/>
        </w:rPr>
        <w:t>Montvalon</w:t>
      </w:r>
      <w:proofErr w:type="spellEnd"/>
      <w:r w:rsidRPr="005A28EC">
        <w:rPr>
          <w:rFonts w:ascii="Times New Roman" w:hAnsi="Times New Roman" w:cs="Times New Roman"/>
        </w:rPr>
        <w:t xml:space="preserve"> B. de (</w:t>
      </w:r>
      <w:proofErr w:type="spellStart"/>
      <w:r w:rsidRPr="005A28EC">
        <w:rPr>
          <w:rFonts w:ascii="Times New Roman" w:hAnsi="Times New Roman" w:cs="Times New Roman"/>
        </w:rPr>
        <w:t>coord</w:t>
      </w:r>
      <w:proofErr w:type="spellEnd"/>
      <w:r w:rsidRPr="005A28EC">
        <w:rPr>
          <w:rFonts w:ascii="Times New Roman" w:hAnsi="Times New Roman" w:cs="Times New Roman"/>
        </w:rPr>
        <w:t xml:space="preserve">.), </w:t>
      </w:r>
      <w:r w:rsidRPr="005A28EC">
        <w:rPr>
          <w:rFonts w:ascii="Times New Roman" w:hAnsi="Times New Roman" w:cs="Times New Roman"/>
          <w:i/>
        </w:rPr>
        <w:t xml:space="preserve">Education et Frontières sociales. Un grand bricolage, </w:t>
      </w:r>
      <w:r w:rsidRPr="005A28EC">
        <w:rPr>
          <w:rFonts w:ascii="Times New Roman" w:hAnsi="Times New Roman" w:cs="Times New Roman"/>
        </w:rPr>
        <w:t xml:space="preserve">Paris, Ed. Michalon, pp.53-64.  </w:t>
      </w:r>
    </w:p>
    <w:p w:rsidR="00F9446A" w:rsidRPr="005A28EC" w:rsidRDefault="00F9446A" w:rsidP="005A28EC">
      <w:pPr>
        <w:pStyle w:val="Paragraphedeliste"/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Avec LABACHE L., « Les familles immigrées : une expérimentation continue des frontières », in Saint Martin de M., </w:t>
      </w:r>
      <w:proofErr w:type="spellStart"/>
      <w:r w:rsidRPr="005A28EC">
        <w:rPr>
          <w:rFonts w:ascii="Times New Roman" w:hAnsi="Times New Roman" w:cs="Times New Roman"/>
        </w:rPr>
        <w:t>Georghiu</w:t>
      </w:r>
      <w:proofErr w:type="spellEnd"/>
      <w:r w:rsidRPr="005A28EC">
        <w:rPr>
          <w:rFonts w:ascii="Times New Roman" w:hAnsi="Times New Roman" w:cs="Times New Roman"/>
        </w:rPr>
        <w:t xml:space="preserve"> M.D., </w:t>
      </w:r>
      <w:proofErr w:type="spellStart"/>
      <w:r w:rsidRPr="005A28EC">
        <w:rPr>
          <w:rFonts w:ascii="Times New Roman" w:hAnsi="Times New Roman" w:cs="Times New Roman"/>
        </w:rPr>
        <w:t>Montvalon</w:t>
      </w:r>
      <w:proofErr w:type="spellEnd"/>
      <w:r w:rsidRPr="005A28EC">
        <w:rPr>
          <w:rFonts w:ascii="Times New Roman" w:hAnsi="Times New Roman" w:cs="Times New Roman"/>
        </w:rPr>
        <w:t xml:space="preserve"> de B. (</w:t>
      </w:r>
      <w:proofErr w:type="spellStart"/>
      <w:r w:rsidRPr="005A28EC">
        <w:rPr>
          <w:rFonts w:ascii="Times New Roman" w:hAnsi="Times New Roman" w:cs="Times New Roman"/>
        </w:rPr>
        <w:t>coord</w:t>
      </w:r>
      <w:proofErr w:type="spellEnd"/>
      <w:r w:rsidRPr="005A28EC">
        <w:rPr>
          <w:rFonts w:ascii="Times New Roman" w:hAnsi="Times New Roman" w:cs="Times New Roman"/>
        </w:rPr>
        <w:t xml:space="preserve">.), </w:t>
      </w:r>
      <w:r w:rsidRPr="005A28EC">
        <w:rPr>
          <w:rFonts w:ascii="Times New Roman" w:hAnsi="Times New Roman" w:cs="Times New Roman"/>
          <w:i/>
        </w:rPr>
        <w:t xml:space="preserve">Education et Frontières sociales. Un grand bricolage, </w:t>
      </w:r>
      <w:r w:rsidRPr="005A28EC">
        <w:rPr>
          <w:rFonts w:ascii="Times New Roman" w:hAnsi="Times New Roman" w:cs="Times New Roman"/>
        </w:rPr>
        <w:t xml:space="preserve">Paris, Ed. Michalon, pp.71-103.  </w:t>
      </w:r>
    </w:p>
    <w:p w:rsidR="00F9446A" w:rsidRPr="005A28EC" w:rsidRDefault="00F9446A" w:rsidP="005A28EC">
      <w:pPr>
        <w:pStyle w:val="Paragraphedeliste"/>
        <w:widowControl w:val="0"/>
        <w:numPr>
          <w:ilvl w:val="0"/>
          <w:numId w:val="1"/>
        </w:numPr>
        <w:tabs>
          <w:tab w:val="left" w:pos="1134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  <w:b/>
        </w:rPr>
      </w:pPr>
      <w:r w:rsidRPr="005A28EC">
        <w:rPr>
          <w:rFonts w:ascii="Times New Roman" w:hAnsi="Times New Roman" w:cs="Times New Roman"/>
        </w:rPr>
        <w:t xml:space="preserve"> « Un accompagnement infaillible », in </w:t>
      </w:r>
      <w:proofErr w:type="spellStart"/>
      <w:r w:rsidRPr="005A28EC">
        <w:rPr>
          <w:rFonts w:ascii="Times New Roman" w:hAnsi="Times New Roman" w:cs="Times New Roman"/>
        </w:rPr>
        <w:t>Gheorghiu</w:t>
      </w:r>
      <w:proofErr w:type="spellEnd"/>
      <w:r w:rsidRPr="005A28EC">
        <w:rPr>
          <w:rFonts w:ascii="Times New Roman" w:hAnsi="Times New Roman" w:cs="Times New Roman"/>
        </w:rPr>
        <w:t xml:space="preserve"> M.D., Gruson P., Rocha D. (Ed)., </w:t>
      </w:r>
      <w:r w:rsidRPr="005A28EC">
        <w:rPr>
          <w:rFonts w:ascii="Times New Roman" w:hAnsi="Times New Roman" w:cs="Times New Roman"/>
          <w:i/>
        </w:rPr>
        <w:t>Parcours d’une sociologue, figures d’un engagement. De la sociologie des élites à la transmission des savoirs</w:t>
      </w:r>
      <w:r w:rsidRPr="005A28EC">
        <w:rPr>
          <w:rFonts w:ascii="Times New Roman" w:hAnsi="Times New Roman" w:cs="Times New Roman"/>
        </w:rPr>
        <w:t xml:space="preserve">. </w:t>
      </w:r>
      <w:r w:rsidRPr="005A28EC">
        <w:rPr>
          <w:rFonts w:ascii="Times New Roman" w:hAnsi="Times New Roman" w:cs="Times New Roman"/>
          <w:i/>
        </w:rPr>
        <w:t>Hommage à Monique de Saint Martin</w:t>
      </w:r>
      <w:r w:rsidRPr="005A28EC">
        <w:rPr>
          <w:rFonts w:ascii="Times New Roman" w:hAnsi="Times New Roman" w:cs="Times New Roman"/>
        </w:rPr>
        <w:t xml:space="preserve">, pp. 185-192.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2011  </w:t>
      </w:r>
      <w:r w:rsidRPr="005A28EC">
        <w:rPr>
          <w:rFonts w:ascii="Times New Roman" w:hAnsi="Times New Roman" w:cs="Times New Roman"/>
        </w:rPr>
        <w:tab/>
        <w:t xml:space="preserve">« Le métier d’animateur : une expérience affective de la reconnaissance », in Blanc M., Causer J-Y., </w:t>
      </w:r>
      <w:proofErr w:type="spellStart"/>
      <w:r w:rsidRPr="005A28EC">
        <w:rPr>
          <w:rFonts w:ascii="Times New Roman" w:hAnsi="Times New Roman" w:cs="Times New Roman"/>
        </w:rPr>
        <w:t>Hamman</w:t>
      </w:r>
      <w:proofErr w:type="spellEnd"/>
      <w:r w:rsidRPr="005A28EC">
        <w:rPr>
          <w:rFonts w:ascii="Times New Roman" w:hAnsi="Times New Roman" w:cs="Times New Roman"/>
        </w:rPr>
        <w:t xml:space="preserve"> Ph., </w:t>
      </w:r>
      <w:r w:rsidRPr="005A28EC">
        <w:rPr>
          <w:rFonts w:ascii="Times New Roman" w:hAnsi="Times New Roman" w:cs="Times New Roman"/>
          <w:i/>
        </w:rPr>
        <w:t>Travail, Formation, Transactions sociales</w:t>
      </w:r>
      <w:r w:rsidRPr="005A28EC">
        <w:rPr>
          <w:rFonts w:ascii="Times New Roman" w:hAnsi="Times New Roman" w:cs="Times New Roman"/>
        </w:rPr>
        <w:t>, Peter Lang.</w:t>
      </w:r>
      <w:r w:rsidRPr="005A28EC">
        <w:rPr>
          <w:rFonts w:ascii="Times New Roman" w:hAnsi="Times New Roman" w:cs="Times New Roman"/>
          <w:i/>
        </w:rPr>
        <w:t xml:space="preserve"> </w:t>
      </w:r>
    </w:p>
    <w:p w:rsidR="005A28EC" w:rsidRPr="005A28EC" w:rsidRDefault="005A28EC" w:rsidP="005A28EC">
      <w:pPr>
        <w:pStyle w:val="Paragraphedeliste"/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>« Une autorité sexuée. Les jeunes animatrices face aux garçons "difficiles</w:t>
      </w:r>
      <w:r w:rsidRPr="005A28EC">
        <w:rPr>
          <w:rFonts w:ascii="Times New Roman" w:hAnsi="Times New Roman" w:cs="Times New Roman"/>
          <w:noProof/>
        </w:rPr>
        <w:sym w:font="Times New Roman" w:char="0022"/>
      </w:r>
      <w:r w:rsidRPr="005A28EC">
        <w:rPr>
          <w:rFonts w:ascii="Times New Roman" w:hAnsi="Times New Roman" w:cs="Times New Roman"/>
        </w:rPr>
        <w:t xml:space="preserve"> »  in </w:t>
      </w:r>
      <w:r w:rsidRPr="005A28EC">
        <w:rPr>
          <w:rFonts w:ascii="Times New Roman" w:hAnsi="Times New Roman" w:cs="Times New Roman"/>
          <w:i/>
          <w:iCs/>
        </w:rPr>
        <w:t>Mixité, Parité, Genre dans les métiers de l'animation,</w:t>
      </w:r>
      <w:r w:rsidRPr="005A28EC">
        <w:rPr>
          <w:rFonts w:ascii="Times New Roman" w:hAnsi="Times New Roman" w:cs="Times New Roman"/>
        </w:rPr>
        <w:t xml:space="preserve"> sous la direction de Gillet J-C et </w:t>
      </w:r>
      <w:proofErr w:type="spellStart"/>
      <w:r w:rsidRPr="005A28EC">
        <w:rPr>
          <w:rFonts w:ascii="Times New Roman" w:hAnsi="Times New Roman" w:cs="Times New Roman"/>
        </w:rPr>
        <w:t>Raibaud</w:t>
      </w:r>
      <w:proofErr w:type="spellEnd"/>
      <w:r w:rsidRPr="005A28EC">
        <w:rPr>
          <w:rFonts w:ascii="Times New Roman" w:hAnsi="Times New Roman" w:cs="Times New Roman"/>
        </w:rPr>
        <w:t xml:space="preserve"> Y., Paris, </w:t>
      </w:r>
      <w:proofErr w:type="spellStart"/>
      <w:r w:rsidRPr="005A28EC">
        <w:rPr>
          <w:rFonts w:ascii="Times New Roman" w:hAnsi="Times New Roman" w:cs="Times New Roman"/>
        </w:rPr>
        <w:t>L'Harmattan</w:t>
      </w:r>
      <w:proofErr w:type="spellEnd"/>
      <w:r w:rsidRPr="005A28EC">
        <w:rPr>
          <w:rFonts w:ascii="Times New Roman" w:hAnsi="Times New Roman" w:cs="Times New Roman"/>
        </w:rPr>
        <w:t xml:space="preserve">,  </w:t>
      </w:r>
    </w:p>
    <w:p w:rsidR="005A28EC" w:rsidRPr="005A28EC" w:rsidRDefault="005A28EC" w:rsidP="005A28EC">
      <w:pPr>
        <w:pStyle w:val="Paragraphedeliste"/>
        <w:widowControl w:val="0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134" w:hanging="1134"/>
        <w:jc w:val="both"/>
        <w:rPr>
          <w:rFonts w:ascii="Times New Roman" w:hAnsi="Times New Roman" w:cs="Times New Roman"/>
        </w:rPr>
      </w:pPr>
      <w:r w:rsidRPr="005A28EC">
        <w:rPr>
          <w:rFonts w:ascii="Times New Roman" w:hAnsi="Times New Roman" w:cs="Times New Roman"/>
        </w:rPr>
        <w:t xml:space="preserve"> « Les jeunes des quartiers face à la politique éducative de Gennevilliers. L'exemple de l'accompagnement à la scolarité » in </w:t>
      </w:r>
      <w:r w:rsidRPr="005A28EC">
        <w:rPr>
          <w:rFonts w:ascii="Times New Roman" w:hAnsi="Times New Roman" w:cs="Times New Roman"/>
          <w:i/>
          <w:iCs/>
        </w:rPr>
        <w:t>La place des jeunes dans la cité tome 1, De l’Ecole à l'emploi ?</w:t>
      </w:r>
      <w:r w:rsidRPr="005A28EC">
        <w:rPr>
          <w:rFonts w:ascii="Times New Roman" w:hAnsi="Times New Roman" w:cs="Times New Roman"/>
        </w:rPr>
        <w:t xml:space="preserve">, sous la direction de Baron C., Dugué E. et </w:t>
      </w:r>
      <w:proofErr w:type="spellStart"/>
      <w:r w:rsidRPr="005A28EC">
        <w:rPr>
          <w:rFonts w:ascii="Times New Roman" w:hAnsi="Times New Roman" w:cs="Times New Roman"/>
        </w:rPr>
        <w:t>Nivolle</w:t>
      </w:r>
      <w:proofErr w:type="spellEnd"/>
      <w:r w:rsidRPr="005A28EC">
        <w:rPr>
          <w:rFonts w:ascii="Times New Roman" w:hAnsi="Times New Roman" w:cs="Times New Roman"/>
        </w:rPr>
        <w:t xml:space="preserve"> P., Paris, </w:t>
      </w:r>
      <w:proofErr w:type="spellStart"/>
      <w:r w:rsidRPr="005A28EC">
        <w:rPr>
          <w:rFonts w:ascii="Times New Roman" w:hAnsi="Times New Roman" w:cs="Times New Roman"/>
        </w:rPr>
        <w:t>L'Harmattan</w:t>
      </w:r>
      <w:proofErr w:type="spellEnd"/>
      <w:r w:rsidRPr="005A28EC">
        <w:rPr>
          <w:rFonts w:ascii="Times New Roman" w:hAnsi="Times New Roman" w:cs="Times New Roman"/>
        </w:rPr>
        <w:t>, collection « Logiques sociales », Paris, octobre 2005.</w:t>
      </w:r>
    </w:p>
    <w:p w:rsidR="005A28EC" w:rsidRPr="005A28EC" w:rsidRDefault="005A28EC">
      <w:pPr>
        <w:rPr>
          <w:rFonts w:ascii="Times New Roman" w:hAnsi="Times New Roman" w:cs="Times New Roman"/>
        </w:rPr>
      </w:pPr>
    </w:p>
    <w:p w:rsidR="00166361" w:rsidRPr="00166361" w:rsidRDefault="005A28EC" w:rsidP="00166361">
      <w:pPr>
        <w:ind w:firstLine="708"/>
        <w:rPr>
          <w:rFonts w:ascii="Times New Roman" w:hAnsi="Times New Roman" w:cs="Times New Roman"/>
          <w:b/>
          <w:bCs/>
          <w:i/>
          <w:iCs/>
          <w:smallCaps/>
          <w:color w:val="1F497D"/>
        </w:rPr>
      </w:pPr>
      <w:r w:rsidRPr="005A28EC">
        <w:rPr>
          <w:rFonts w:ascii="Times New Roman" w:hAnsi="Times New Roman" w:cs="Times New Roman"/>
          <w:b/>
          <w:bCs/>
          <w:i/>
          <w:iCs/>
          <w:smallCaps/>
          <w:color w:val="1F497D"/>
        </w:rPr>
        <w:t xml:space="preserve">Communications </w:t>
      </w:r>
      <w:r w:rsidR="00166361">
        <w:rPr>
          <w:rFonts w:ascii="Times New Roman" w:hAnsi="Times New Roman" w:cs="Times New Roman"/>
          <w:b/>
          <w:bCs/>
          <w:i/>
          <w:iCs/>
          <w:smallCaps/>
          <w:color w:val="1F497D"/>
        </w:rPr>
        <w:t>– Organisation de colloque</w:t>
      </w:r>
    </w:p>
    <w:p w:rsidR="00166361" w:rsidRDefault="00166361" w:rsidP="00B40ABA">
      <w:pPr>
        <w:spacing w:after="0"/>
        <w:jc w:val="both"/>
        <w:rPr>
          <w:rFonts w:ascii="Times" w:hAnsi="Times" w:cs="Times"/>
          <w:color w:val="403E3F"/>
          <w:shd w:val="clear" w:color="auto" w:fill="FFFFFF"/>
        </w:rPr>
      </w:pPr>
    </w:p>
    <w:p w:rsidR="00166361" w:rsidRPr="00E54235" w:rsidRDefault="00166361" w:rsidP="00166361">
      <w:pPr>
        <w:spacing w:after="0"/>
        <w:ind w:left="1418" w:hanging="1418"/>
        <w:jc w:val="both"/>
        <w:rPr>
          <w:rFonts w:ascii="Times New Roman" w:hAnsi="Times New Roman" w:cs="Times New Roman"/>
          <w:color w:val="403E3F"/>
          <w:shd w:val="clear" w:color="auto" w:fill="FFFFFF"/>
        </w:rPr>
      </w:pPr>
      <w:r w:rsidRPr="00E54235">
        <w:rPr>
          <w:rFonts w:ascii="Times New Roman" w:hAnsi="Times New Roman" w:cs="Times New Roman"/>
          <w:color w:val="403E3F"/>
          <w:shd w:val="clear" w:color="auto" w:fill="FFFFFF"/>
        </w:rPr>
        <w:t>Sept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>.</w:t>
      </w:r>
      <w:r w:rsidRPr="00E54235">
        <w:rPr>
          <w:rFonts w:ascii="Times New Roman" w:hAnsi="Times New Roman" w:cs="Times New Roman"/>
          <w:color w:val="403E3F"/>
          <w:shd w:val="clear" w:color="auto" w:fill="FFFFFF"/>
        </w:rPr>
        <w:t xml:space="preserve"> 2019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 xml:space="preserve"> 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ab/>
        <w:t xml:space="preserve">« De la fiction au réel, de Game of Thrones à Greta </w:t>
      </w:r>
      <w:proofErr w:type="spellStart"/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>Thunberg</w:t>
      </w:r>
      <w:proofErr w:type="spellEnd"/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>, la place de la parole de l’enfant dans l’espace public », Séminaire de Recherche, C</w:t>
      </w:r>
      <w:r w:rsidR="009E7739">
        <w:rPr>
          <w:rFonts w:ascii="Times New Roman" w:hAnsi="Times New Roman" w:cs="Times New Roman"/>
          <w:color w:val="403E3F"/>
          <w:shd w:val="clear" w:color="auto" w:fill="FFFFFF"/>
        </w:rPr>
        <w:t xml:space="preserve">ommunauté de 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>R</w:t>
      </w:r>
      <w:r w:rsidR="009E7739">
        <w:rPr>
          <w:rFonts w:ascii="Times New Roman" w:hAnsi="Times New Roman" w:cs="Times New Roman"/>
          <w:color w:val="403E3F"/>
          <w:shd w:val="clear" w:color="auto" w:fill="FFFFFF"/>
        </w:rPr>
        <w:t xml:space="preserve">echerche 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>I</w:t>
      </w:r>
      <w:r w:rsidR="009E7739">
        <w:rPr>
          <w:rFonts w:ascii="Times New Roman" w:hAnsi="Times New Roman" w:cs="Times New Roman"/>
          <w:color w:val="403E3F"/>
          <w:shd w:val="clear" w:color="auto" w:fill="FFFFFF"/>
        </w:rPr>
        <w:t xml:space="preserve">nterdisciplinaire 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>V</w:t>
      </w:r>
      <w:r w:rsidR="009E7739">
        <w:rPr>
          <w:rFonts w:ascii="Times New Roman" w:hAnsi="Times New Roman" w:cs="Times New Roman"/>
          <w:color w:val="403E3F"/>
          <w:shd w:val="clear" w:color="auto" w:fill="FFFFFF"/>
        </w:rPr>
        <w:t>ulnérabilité (CRIV)</w:t>
      </w:r>
      <w:r w:rsidR="00E54235" w:rsidRPr="00E54235">
        <w:rPr>
          <w:rFonts w:ascii="Times New Roman" w:hAnsi="Times New Roman" w:cs="Times New Roman"/>
          <w:color w:val="403E3F"/>
          <w:shd w:val="clear" w:color="auto" w:fill="FFFFFF"/>
        </w:rPr>
        <w:t xml:space="preserve">, Université de Laval, Québec. </w:t>
      </w:r>
    </w:p>
    <w:p w:rsidR="00E54235" w:rsidRDefault="00E54235" w:rsidP="00166361">
      <w:pPr>
        <w:spacing w:after="0"/>
        <w:ind w:left="1418" w:hanging="1418"/>
        <w:jc w:val="both"/>
        <w:rPr>
          <w:rFonts w:ascii="Times New Roman" w:hAnsi="Times New Roman" w:cs="Times New Roman"/>
          <w:color w:val="403E3F"/>
          <w:shd w:val="clear" w:color="auto" w:fill="FFFFFF"/>
        </w:rPr>
      </w:pPr>
      <w:r w:rsidRPr="00E54235">
        <w:rPr>
          <w:rFonts w:ascii="Times New Roman" w:hAnsi="Times New Roman" w:cs="Times New Roman"/>
          <w:color w:val="403E3F"/>
          <w:shd w:val="clear" w:color="auto" w:fill="FFFFFF"/>
        </w:rPr>
        <w:t>Sept. 2019</w:t>
      </w:r>
      <w:r>
        <w:rPr>
          <w:rFonts w:ascii="Times New Roman" w:hAnsi="Times New Roman" w:cs="Times New Roman"/>
          <w:color w:val="403E3F"/>
          <w:shd w:val="clear" w:color="auto" w:fill="FFFFFF"/>
        </w:rPr>
        <w:tab/>
      </w:r>
      <w:r w:rsidR="00DB29D3">
        <w:rPr>
          <w:rFonts w:ascii="Times New Roman" w:hAnsi="Times New Roman" w:cs="Times New Roman"/>
          <w:color w:val="403E3F"/>
          <w:shd w:val="clear" w:color="auto" w:fill="FFFFFF"/>
        </w:rPr>
        <w:t xml:space="preserve">« La parole de l’enfant et sa prise en compte : Problèmes et Enjeux méthodologiques » séminaire de recherche, invitée, CRIRES, Département des Sciences de l’Education, Université de Laval, Québec. </w:t>
      </w:r>
    </w:p>
    <w:p w:rsidR="00AE37AA" w:rsidRPr="00E54235" w:rsidRDefault="00AE37AA" w:rsidP="00166361">
      <w:pPr>
        <w:spacing w:after="0"/>
        <w:ind w:left="1418" w:hanging="1418"/>
        <w:jc w:val="both"/>
        <w:rPr>
          <w:rFonts w:ascii="Times New Roman" w:hAnsi="Times New Roman" w:cs="Times New Roman"/>
          <w:color w:val="403E3F"/>
          <w:shd w:val="clear" w:color="auto" w:fill="FFFFFF"/>
        </w:rPr>
      </w:pPr>
      <w:r>
        <w:rPr>
          <w:rFonts w:ascii="Times New Roman" w:hAnsi="Times New Roman" w:cs="Times New Roman"/>
          <w:color w:val="403E3F"/>
          <w:shd w:val="clear" w:color="auto" w:fill="FFFFFF"/>
        </w:rPr>
        <w:t xml:space="preserve">Mars 2019 </w:t>
      </w:r>
      <w:r>
        <w:rPr>
          <w:rFonts w:ascii="Times New Roman" w:hAnsi="Times New Roman" w:cs="Times New Roman"/>
          <w:color w:val="403E3F"/>
          <w:shd w:val="clear" w:color="auto" w:fill="FFFFFF"/>
        </w:rPr>
        <w:tab/>
        <w:t>Co-organisatrice Journée d’Etudes 8 mars, « </w:t>
      </w:r>
      <w:r w:rsidR="00B40ABA">
        <w:rPr>
          <w:rFonts w:ascii="Times New Roman" w:hAnsi="Times New Roman" w:cs="Times New Roman"/>
          <w:color w:val="403E3F"/>
          <w:shd w:val="clear" w:color="auto" w:fill="FFFFFF"/>
        </w:rPr>
        <w:t xml:space="preserve">Premières journées interdisciplinaires </w:t>
      </w:r>
      <w:r>
        <w:rPr>
          <w:rFonts w:ascii="Times New Roman" w:hAnsi="Times New Roman" w:cs="Times New Roman"/>
          <w:color w:val="403E3F"/>
          <w:shd w:val="clear" w:color="auto" w:fill="FFFFFF"/>
        </w:rPr>
        <w:t xml:space="preserve">Handicap et </w:t>
      </w:r>
      <w:r w:rsidR="00B40ABA">
        <w:rPr>
          <w:rFonts w:ascii="Times New Roman" w:hAnsi="Times New Roman" w:cs="Times New Roman"/>
          <w:color w:val="403E3F"/>
          <w:shd w:val="clear" w:color="auto" w:fill="FFFFFF"/>
        </w:rPr>
        <w:t>C</w:t>
      </w:r>
      <w:r>
        <w:rPr>
          <w:rFonts w:ascii="Times New Roman" w:hAnsi="Times New Roman" w:cs="Times New Roman"/>
          <w:color w:val="403E3F"/>
          <w:shd w:val="clear" w:color="auto" w:fill="FFFFFF"/>
        </w:rPr>
        <w:t>onsommation » Nancy, avec Renaud Garcia-</w:t>
      </w:r>
      <w:proofErr w:type="spellStart"/>
      <w:r>
        <w:rPr>
          <w:rFonts w:ascii="Times New Roman" w:hAnsi="Times New Roman" w:cs="Times New Roman"/>
          <w:color w:val="403E3F"/>
          <w:shd w:val="clear" w:color="auto" w:fill="FFFFFF"/>
        </w:rPr>
        <w:t>Bardidia</w:t>
      </w:r>
      <w:proofErr w:type="spellEnd"/>
      <w:r>
        <w:rPr>
          <w:rFonts w:ascii="Times New Roman" w:hAnsi="Times New Roman" w:cs="Times New Roman"/>
          <w:color w:val="403E3F"/>
          <w:shd w:val="clear" w:color="auto" w:fill="FFFFFF"/>
        </w:rPr>
        <w:t xml:space="preserve"> et Jean-Philippe Nau. </w:t>
      </w:r>
    </w:p>
    <w:p w:rsidR="00166361" w:rsidRPr="00E54235" w:rsidRDefault="0002176A" w:rsidP="00166361">
      <w:pPr>
        <w:spacing w:after="0"/>
        <w:ind w:left="1418" w:hanging="1418"/>
        <w:jc w:val="both"/>
        <w:rPr>
          <w:rFonts w:ascii="Times New Roman" w:hAnsi="Times New Roman" w:cs="Times New Roman"/>
          <w:color w:val="403E3F"/>
          <w:shd w:val="clear" w:color="auto" w:fill="FFFFFF"/>
        </w:rPr>
      </w:pPr>
      <w:r w:rsidRPr="00E54235">
        <w:rPr>
          <w:rFonts w:ascii="Times New Roman" w:hAnsi="Times New Roman" w:cs="Times New Roman"/>
          <w:color w:val="403E3F"/>
          <w:shd w:val="clear" w:color="auto" w:fill="FFFFFF"/>
        </w:rPr>
        <w:t>Juillet 2018      Avec Jean-Philippe NAU « De la vulnérabilité de l’enquêté à celle du chercheur : les bonnes surprises des aléas de l’enquête de terrain »</w:t>
      </w:r>
      <w:r w:rsidRPr="00E54235">
        <w:rPr>
          <w:rStyle w:val="Accentuation"/>
          <w:rFonts w:ascii="Times New Roman" w:hAnsi="Times New Roman" w:cs="Times New Roman"/>
          <w:color w:val="403E3F"/>
          <w:bdr w:val="none" w:sz="0" w:space="0" w:color="auto" w:frame="1"/>
          <w:shd w:val="clear" w:color="auto" w:fill="FFFFFF"/>
        </w:rPr>
        <w:t>,</w:t>
      </w:r>
      <w:r w:rsidR="00166361" w:rsidRPr="00E54235">
        <w:rPr>
          <w:rStyle w:val="Accentuation"/>
          <w:rFonts w:ascii="Times New Roman" w:hAnsi="Times New Roman" w:cs="Times New Roman"/>
          <w:color w:val="403E3F"/>
          <w:bdr w:val="none" w:sz="0" w:space="0" w:color="auto" w:frame="1"/>
          <w:shd w:val="clear" w:color="auto" w:fill="FFFFFF"/>
        </w:rPr>
        <w:t xml:space="preserve"> </w:t>
      </w:r>
      <w:r w:rsidRPr="00E54235">
        <w:rPr>
          <w:rFonts w:ascii="Times New Roman" w:hAnsi="Times New Roman" w:cs="Times New Roman"/>
          <w:color w:val="403E3F"/>
          <w:shd w:val="clear" w:color="auto" w:fill="FFFFFF"/>
        </w:rPr>
        <w:t>Conférence</w:t>
      </w:r>
      <w:r w:rsidR="00166361" w:rsidRPr="00E54235">
        <w:rPr>
          <w:rFonts w:ascii="Times New Roman" w:hAnsi="Times New Roman" w:cs="Times New Roman"/>
          <w:color w:val="403E3F"/>
          <w:shd w:val="clear" w:color="auto" w:fill="FFFFFF"/>
        </w:rPr>
        <w:t xml:space="preserve"> </w:t>
      </w:r>
      <w:r w:rsidRPr="00E54235">
        <w:rPr>
          <w:rFonts w:ascii="Times New Roman" w:hAnsi="Times New Roman" w:cs="Times New Roman"/>
          <w:color w:val="403E3F"/>
          <w:shd w:val="clear" w:color="auto" w:fill="FFFFFF"/>
        </w:rPr>
        <w:t>ALTER. </w:t>
      </w:r>
      <w:r w:rsidRPr="00E54235">
        <w:rPr>
          <w:rStyle w:val="Accentuation"/>
          <w:rFonts w:ascii="Times New Roman" w:hAnsi="Times New Roman" w:cs="Times New Roman"/>
          <w:color w:val="403E3F"/>
          <w:bdr w:val="none" w:sz="0" w:space="0" w:color="auto" w:frame="1"/>
          <w:shd w:val="clear" w:color="auto" w:fill="FFFFFF"/>
        </w:rPr>
        <w:t>Transformer les pratiques et les connaissances au prisme du handicap : expériences, transmissions, formations, organisations</w:t>
      </w:r>
      <w:r w:rsidRPr="00E54235">
        <w:rPr>
          <w:rFonts w:ascii="Times New Roman" w:hAnsi="Times New Roman" w:cs="Times New Roman"/>
          <w:color w:val="403E3F"/>
          <w:shd w:val="clear" w:color="auto" w:fill="FFFFFF"/>
        </w:rPr>
        <w:t>, Lille, 4-6 juillet.</w:t>
      </w:r>
    </w:p>
    <w:p w:rsidR="005A28EC" w:rsidRPr="005A28EC" w:rsidRDefault="00A71C8A" w:rsidP="00A71C8A">
      <w:pPr>
        <w:spacing w:after="0"/>
        <w:ind w:left="1418" w:hanging="141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</w:rPr>
        <w:t>Oct. 2017</w:t>
      </w:r>
      <w:r>
        <w:rPr>
          <w:rFonts w:ascii="Times New Roman" w:hAnsi="Times New Roman" w:cs="Times New Roman"/>
          <w:bCs/>
        </w:rPr>
        <w:tab/>
      </w:r>
      <w:r w:rsidR="005A28EC" w:rsidRPr="005A28EC">
        <w:rPr>
          <w:rFonts w:ascii="Times New Roman" w:hAnsi="Times New Roman" w:cs="Times New Roman"/>
          <w:bCs/>
        </w:rPr>
        <w:t>Avec Carole DAVERNE-BAILLY, organisation du symposium, « </w:t>
      </w:r>
      <w:r w:rsidR="005A28EC" w:rsidRPr="005A28EC">
        <w:rPr>
          <w:rFonts w:ascii="Times New Roman" w:hAnsi="Times New Roman" w:cs="Times New Roman"/>
        </w:rPr>
        <w:t xml:space="preserve">Place et enjeux de la parole des enfants et des adolescents », </w:t>
      </w:r>
      <w:r w:rsidR="005A28EC" w:rsidRPr="005A28EC">
        <w:rPr>
          <w:rFonts w:ascii="Times New Roman" w:eastAsia="Calibri" w:hAnsi="Times New Roman" w:cs="Times New Roman"/>
        </w:rPr>
        <w:t>Colloque international</w:t>
      </w:r>
      <w:r w:rsidR="005A28EC" w:rsidRPr="005A28EC">
        <w:rPr>
          <w:rFonts w:ascii="Times New Roman" w:hAnsi="Times New Roman" w:cs="Times New Roman"/>
        </w:rPr>
        <w:t xml:space="preserve"> </w:t>
      </w:r>
      <w:r w:rsidR="005A28EC" w:rsidRPr="005A28EC">
        <w:rPr>
          <w:rFonts w:ascii="Times New Roman" w:eastAsia="Calibri" w:hAnsi="Times New Roman" w:cs="Times New Roman"/>
        </w:rPr>
        <w:t>« Enjeux, débats, perspectives. 50 ans des sciences de l'éducation »</w:t>
      </w:r>
      <w:r w:rsidR="005A28EC" w:rsidRPr="005A28EC">
        <w:rPr>
          <w:rFonts w:ascii="Times New Roman" w:hAnsi="Times New Roman" w:cs="Times New Roman"/>
        </w:rPr>
        <w:t xml:space="preserve"> </w:t>
      </w:r>
      <w:r w:rsidR="005A28EC" w:rsidRPr="005A28EC">
        <w:rPr>
          <w:rFonts w:ascii="Times New Roman" w:eastAsia="Calibri" w:hAnsi="Times New Roman" w:cs="Times New Roman"/>
        </w:rPr>
        <w:t>du 18 au 20 octobre 2017 à Caen.</w:t>
      </w:r>
    </w:p>
    <w:p w:rsidR="005A28EC" w:rsidRPr="005A28EC" w:rsidRDefault="005A28EC" w:rsidP="005A28EC">
      <w:pPr>
        <w:spacing w:after="0"/>
        <w:ind w:left="1410" w:hanging="1410"/>
        <w:rPr>
          <w:rFonts w:ascii="Times New Roman" w:hAnsi="Times New Roman" w:cs="Times New Roman"/>
          <w:b/>
        </w:rPr>
      </w:pPr>
      <w:r w:rsidRPr="005A28EC">
        <w:rPr>
          <w:rFonts w:ascii="Times New Roman" w:hAnsi="Times New Roman" w:cs="Times New Roman"/>
          <w:bCs/>
        </w:rPr>
        <w:t xml:space="preserve">Oct. 2016 </w:t>
      </w:r>
      <w:r w:rsidRPr="005A28EC">
        <w:rPr>
          <w:rFonts w:ascii="Times New Roman" w:hAnsi="Times New Roman" w:cs="Times New Roman"/>
          <w:bCs/>
        </w:rPr>
        <w:tab/>
        <w:t>Avec BOUTET M.,  « Eprouver l’éthique ? Une approche pragmatiste de l’engagement dans le jeux vidéo ». Colloque :</w:t>
      </w:r>
      <w:r w:rsidRPr="005A28EC">
        <w:rPr>
          <w:rFonts w:ascii="Times New Roman" w:hAnsi="Times New Roman" w:cs="Times New Roman"/>
          <w:bCs/>
          <w:i/>
        </w:rPr>
        <w:t xml:space="preserve"> A quoi nous engage le jeu </w:t>
      </w:r>
      <w:r w:rsidRPr="005A28EC">
        <w:rPr>
          <w:rFonts w:ascii="Times New Roman" w:hAnsi="Times New Roman" w:cs="Times New Roman"/>
          <w:bCs/>
        </w:rPr>
        <w:t xml:space="preserve">?, LABJMV, Bruxelles. </w:t>
      </w:r>
    </w:p>
    <w:p w:rsidR="005A28EC" w:rsidRPr="005A28EC" w:rsidRDefault="005A28EC" w:rsidP="005A28E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lastRenderedPageBreak/>
        <w:t>Juillet 2016</w:t>
      </w:r>
      <w:r w:rsidRPr="005A28EC">
        <w:rPr>
          <w:rFonts w:ascii="Times New Roman" w:hAnsi="Times New Roman" w:cs="Times New Roman"/>
          <w:bCs/>
        </w:rPr>
        <w:tab/>
        <w:t xml:space="preserve">Avec BOUTET M., « Exprimer ses émotions à l’ère du 2.0. Pragmatisme et jeu vidéo »,  AISLF, Colloque international, Montréal. </w:t>
      </w:r>
    </w:p>
    <w:p w:rsidR="005A28EC" w:rsidRPr="005A28EC" w:rsidRDefault="005A28EC" w:rsidP="005A28EC">
      <w:pPr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t>Mai 2016</w:t>
      </w:r>
      <w:r w:rsidRPr="005A28EC">
        <w:rPr>
          <w:rFonts w:ascii="Times New Roman" w:hAnsi="Times New Roman" w:cs="Times New Roman"/>
          <w:bCs/>
        </w:rPr>
        <w:tab/>
        <w:t xml:space="preserve">« La réforme des rythmes scolaires. Un enjeu pour la reconnaissance éducative des acteurs », Journée d’études : </w:t>
      </w:r>
      <w:r w:rsidRPr="005A28EC">
        <w:rPr>
          <w:rFonts w:ascii="Times New Roman" w:hAnsi="Times New Roman" w:cs="Times New Roman"/>
          <w:bCs/>
          <w:i/>
        </w:rPr>
        <w:t xml:space="preserve">Les rythmes scolaires, diversité des formes d’engagement professionnel et de réorganisation des parcours éducatifs : </w:t>
      </w:r>
      <w:proofErr w:type="spellStart"/>
      <w:r w:rsidRPr="005A28EC">
        <w:rPr>
          <w:rFonts w:ascii="Times New Roman" w:hAnsi="Times New Roman" w:cs="Times New Roman"/>
          <w:bCs/>
          <w:i/>
        </w:rPr>
        <w:t>avanceés</w:t>
      </w:r>
      <w:proofErr w:type="spellEnd"/>
      <w:r w:rsidRPr="005A28EC">
        <w:rPr>
          <w:rFonts w:ascii="Times New Roman" w:hAnsi="Times New Roman" w:cs="Times New Roman"/>
          <w:bCs/>
          <w:i/>
        </w:rPr>
        <w:t xml:space="preserve"> d’une recherche partenariale dans l’académie de Caen</w:t>
      </w:r>
      <w:r w:rsidRPr="005A28EC">
        <w:rPr>
          <w:rFonts w:ascii="Times New Roman" w:hAnsi="Times New Roman" w:cs="Times New Roman"/>
          <w:bCs/>
        </w:rPr>
        <w:t xml:space="preserve">, CERSE, ESPE Caen. </w:t>
      </w:r>
    </w:p>
    <w:p w:rsidR="005A28EC" w:rsidRPr="005A28EC" w:rsidRDefault="005A28EC" w:rsidP="005A28EC">
      <w:pPr>
        <w:spacing w:after="0" w:line="240" w:lineRule="auto"/>
        <w:ind w:left="1410" w:hanging="1410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t xml:space="preserve">Janv. 2016 </w:t>
      </w:r>
      <w:r w:rsidRPr="005A28EC">
        <w:rPr>
          <w:rFonts w:ascii="Times New Roman" w:hAnsi="Times New Roman" w:cs="Times New Roman"/>
          <w:bCs/>
        </w:rPr>
        <w:tab/>
        <w:t xml:space="preserve">Avec LESCOUARCH L., « Une coéducation tâtonnante : les enjeux de la professionnalisation des rythmes scolaires. »  Colloque ISIAT : </w:t>
      </w:r>
      <w:r w:rsidRPr="005A28EC">
        <w:rPr>
          <w:rFonts w:ascii="Times New Roman" w:hAnsi="Times New Roman" w:cs="Times New Roman"/>
          <w:bCs/>
          <w:i/>
        </w:rPr>
        <w:t>Ecole, animation, culture : quand les rythmes scolaires interrogent les territoires et les partenariats,</w:t>
      </w:r>
      <w:r w:rsidRPr="005A28EC">
        <w:rPr>
          <w:rFonts w:ascii="Times New Roman" w:hAnsi="Times New Roman" w:cs="Times New Roman"/>
          <w:bCs/>
        </w:rPr>
        <w:t xml:space="preserve"> Bordeaux.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  <w:lang w:val="en-US"/>
        </w:rPr>
        <w:t xml:space="preserve">Sept. 2015 </w:t>
      </w:r>
      <w:r w:rsidRPr="005A28EC">
        <w:rPr>
          <w:rFonts w:ascii="Times New Roman" w:hAnsi="Times New Roman" w:cs="Times New Roman"/>
          <w:bCs/>
          <w:lang w:val="en-US"/>
        </w:rPr>
        <w:tab/>
        <w:t>“</w:t>
      </w:r>
      <w:r w:rsidRPr="005A28EC">
        <w:rPr>
          <w:rFonts w:ascii="Times New Roman" w:hAnsi="Times New Roman" w:cs="Times New Roman"/>
          <w:bCs/>
          <w:i/>
          <w:lang w:val="en-US"/>
        </w:rPr>
        <w:t xml:space="preserve">Aesthetics and ethics in pragmatism. </w:t>
      </w:r>
      <w:r w:rsidRPr="005A28EC">
        <w:rPr>
          <w:rFonts w:ascii="Times New Roman" w:hAnsi="Times New Roman" w:cs="Times New Roman"/>
          <w:bCs/>
          <w:i/>
        </w:rPr>
        <w:t xml:space="preserve">A </w:t>
      </w:r>
      <w:proofErr w:type="spellStart"/>
      <w:r w:rsidRPr="005A28EC">
        <w:rPr>
          <w:rFonts w:ascii="Times New Roman" w:hAnsi="Times New Roman" w:cs="Times New Roman"/>
          <w:bCs/>
          <w:i/>
        </w:rPr>
        <w:t>videogame</w:t>
      </w:r>
      <w:proofErr w:type="spellEnd"/>
      <w:r w:rsidRPr="005A28E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5A28EC">
        <w:rPr>
          <w:rFonts w:ascii="Times New Roman" w:hAnsi="Times New Roman" w:cs="Times New Roman"/>
          <w:bCs/>
          <w:i/>
        </w:rPr>
        <w:t>experiment</w:t>
      </w:r>
      <w:proofErr w:type="spellEnd"/>
      <w:r w:rsidRPr="005A28EC">
        <w:rPr>
          <w:rFonts w:ascii="Times New Roman" w:hAnsi="Times New Roman" w:cs="Times New Roman"/>
          <w:bCs/>
          <w:i/>
        </w:rPr>
        <w:t xml:space="preserve"> and </w:t>
      </w:r>
      <w:proofErr w:type="spellStart"/>
      <w:r w:rsidRPr="005A28EC">
        <w:rPr>
          <w:rFonts w:ascii="Times New Roman" w:hAnsi="Times New Roman" w:cs="Times New Roman"/>
          <w:bCs/>
          <w:i/>
        </w:rPr>
        <w:t>its</w:t>
      </w:r>
      <w:proofErr w:type="spellEnd"/>
      <w:r w:rsidRPr="005A28E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5A28EC">
        <w:rPr>
          <w:rFonts w:ascii="Times New Roman" w:hAnsi="Times New Roman" w:cs="Times New Roman"/>
          <w:bCs/>
          <w:i/>
        </w:rPr>
        <w:t>educational</w:t>
      </w:r>
      <w:proofErr w:type="spellEnd"/>
      <w:r w:rsidRPr="005A28EC">
        <w:rPr>
          <w:rFonts w:ascii="Times New Roman" w:hAnsi="Times New Roman" w:cs="Times New Roman"/>
          <w:bCs/>
          <w:i/>
        </w:rPr>
        <w:t xml:space="preserve"> </w:t>
      </w:r>
      <w:proofErr w:type="spellStart"/>
      <w:r w:rsidRPr="005A28EC">
        <w:rPr>
          <w:rFonts w:ascii="Times New Roman" w:hAnsi="Times New Roman" w:cs="Times New Roman"/>
          <w:bCs/>
          <w:i/>
        </w:rPr>
        <w:t>virtues</w:t>
      </w:r>
      <w:proofErr w:type="spellEnd"/>
      <w:r w:rsidRPr="005A28EC">
        <w:rPr>
          <w:rFonts w:ascii="Times New Roman" w:hAnsi="Times New Roman" w:cs="Times New Roman"/>
          <w:bCs/>
        </w:rPr>
        <w:t xml:space="preserve">”, Second Colloque Européen sur le Pragmatisme Paris.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t xml:space="preserve">Nov. 2014 </w:t>
      </w:r>
      <w:r w:rsidRPr="005A28EC">
        <w:rPr>
          <w:rFonts w:ascii="Times New Roman" w:hAnsi="Times New Roman" w:cs="Times New Roman"/>
          <w:bCs/>
        </w:rPr>
        <w:tab/>
        <w:t>« </w:t>
      </w:r>
      <w:r w:rsidRPr="005A28EC">
        <w:rPr>
          <w:rFonts w:ascii="Times New Roman" w:hAnsi="Times New Roman" w:cs="Times New Roman"/>
        </w:rPr>
        <w:t xml:space="preserve">Enjeux éthiques et usage des jeux dans l’enseignement supérieur : Des mises en situation à la création d’un </w:t>
      </w:r>
      <w:proofErr w:type="spellStart"/>
      <w:r w:rsidRPr="00A71C8A">
        <w:rPr>
          <w:rFonts w:ascii="Times New Roman" w:hAnsi="Times New Roman" w:cs="Times New Roman"/>
          <w:i/>
        </w:rPr>
        <w:t>serious</w:t>
      </w:r>
      <w:proofErr w:type="spellEnd"/>
      <w:r w:rsidRPr="00A71C8A">
        <w:rPr>
          <w:rFonts w:ascii="Times New Roman" w:hAnsi="Times New Roman" w:cs="Times New Roman"/>
          <w:i/>
        </w:rPr>
        <w:t xml:space="preserve"> </w:t>
      </w:r>
      <w:proofErr w:type="spellStart"/>
      <w:r w:rsidRPr="00A71C8A">
        <w:rPr>
          <w:rFonts w:ascii="Times New Roman" w:hAnsi="Times New Roman" w:cs="Times New Roman"/>
          <w:i/>
        </w:rPr>
        <w:t>game</w:t>
      </w:r>
      <w:proofErr w:type="spellEnd"/>
      <w:r w:rsidRPr="005A28EC">
        <w:rPr>
          <w:rFonts w:ascii="Times New Roman" w:hAnsi="Times New Roman" w:cs="Times New Roman"/>
        </w:rPr>
        <w:t> »</w:t>
      </w:r>
      <w:r w:rsidRPr="005A28EC">
        <w:rPr>
          <w:rFonts w:ascii="Times New Roman" w:hAnsi="Times New Roman" w:cs="Times New Roman"/>
          <w:bCs/>
        </w:rPr>
        <w:t xml:space="preserve"> Colloque international : </w:t>
      </w:r>
      <w:r w:rsidRPr="005A28EC">
        <w:rPr>
          <w:rFonts w:ascii="Times New Roman" w:hAnsi="Times New Roman" w:cs="Times New Roman"/>
          <w:bCs/>
          <w:i/>
        </w:rPr>
        <w:t>Des jeux « traditionnels » aux Jeux numériques,</w:t>
      </w:r>
      <w:r w:rsidRPr="005A28EC">
        <w:rPr>
          <w:rFonts w:ascii="Times New Roman" w:hAnsi="Times New Roman" w:cs="Times New Roman"/>
          <w:bCs/>
        </w:rPr>
        <w:t xml:space="preserve"> IUT Nancy. 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560" w:hanging="1560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t>Mai 2013</w:t>
      </w:r>
      <w:r w:rsidRPr="005A28EC">
        <w:rPr>
          <w:rFonts w:ascii="Times New Roman" w:hAnsi="Times New Roman" w:cs="Times New Roman"/>
          <w:bCs/>
        </w:rPr>
        <w:tab/>
        <w:t xml:space="preserve">« La pédagogie du jeu », JIES, Chamonix. 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10" w:hanging="1410"/>
        <w:jc w:val="both"/>
        <w:rPr>
          <w:rFonts w:ascii="Times New Roman" w:hAnsi="Times New Roman" w:cs="Times New Roman"/>
          <w:b/>
          <w:bCs/>
        </w:rPr>
      </w:pPr>
      <w:r w:rsidRPr="005A28EC">
        <w:rPr>
          <w:rFonts w:ascii="Times New Roman" w:hAnsi="Times New Roman" w:cs="Times New Roman"/>
          <w:bCs/>
        </w:rPr>
        <w:t>Avril 2010</w:t>
      </w:r>
      <w:r w:rsidRPr="005A28EC">
        <w:rPr>
          <w:rFonts w:ascii="Times New Roman" w:hAnsi="Times New Roman" w:cs="Times New Roman"/>
          <w:bCs/>
        </w:rPr>
        <w:tab/>
        <w:t xml:space="preserve">« </w:t>
      </w:r>
      <w:r w:rsidRPr="005A28EC">
        <w:rPr>
          <w:rFonts w:ascii="Times New Roman" w:hAnsi="Times New Roman" w:cs="Times New Roman"/>
        </w:rPr>
        <w:t xml:space="preserve">S’expérimenter à l’autorité : une question de genre ? », </w:t>
      </w:r>
      <w:r w:rsidRPr="005A28EC">
        <w:rPr>
          <w:rFonts w:ascii="Times New Roman" w:hAnsi="Times New Roman" w:cs="Times New Roman"/>
          <w:i/>
        </w:rPr>
        <w:t>Journée d’Etudes</w:t>
      </w:r>
      <w:r w:rsidRPr="005A28EC">
        <w:rPr>
          <w:rFonts w:ascii="Times New Roman" w:hAnsi="Times New Roman" w:cs="Times New Roman"/>
        </w:rPr>
        <w:t xml:space="preserve"> « Genre et  Animation », Université de Toulouse Le Mirail.</w:t>
      </w:r>
    </w:p>
    <w:p w:rsidR="005A28EC" w:rsidRPr="005A28EC" w:rsidRDefault="005A28EC" w:rsidP="005A28EC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t>Juin 2009</w:t>
      </w:r>
      <w:r w:rsidRPr="005A28EC">
        <w:rPr>
          <w:rFonts w:ascii="Times New Roman" w:hAnsi="Times New Roman" w:cs="Times New Roman"/>
          <w:b/>
          <w:bCs/>
        </w:rPr>
        <w:tab/>
      </w:r>
      <w:r w:rsidRPr="005A28EC">
        <w:rPr>
          <w:rFonts w:ascii="Times New Roman" w:hAnsi="Times New Roman" w:cs="Times New Roman"/>
          <w:bCs/>
        </w:rPr>
        <w:t>« Le jeu en réseau : une expérience éducative particulière »</w:t>
      </w:r>
    </w:p>
    <w:p w:rsidR="005A28EC" w:rsidRPr="00A71C8A" w:rsidRDefault="005A28EC" w:rsidP="00A71C8A">
      <w:pPr>
        <w:suppressAutoHyphens/>
        <w:spacing w:after="0" w:line="240" w:lineRule="auto"/>
        <w:ind w:left="1560"/>
        <w:jc w:val="both"/>
        <w:rPr>
          <w:rFonts w:ascii="Times New Roman" w:hAnsi="Times New Roman" w:cs="Times New Roman"/>
          <w:bCs/>
        </w:rPr>
      </w:pPr>
      <w:r w:rsidRPr="005A28EC">
        <w:rPr>
          <w:rFonts w:ascii="Times New Roman" w:hAnsi="Times New Roman" w:cs="Times New Roman"/>
          <w:bCs/>
        </w:rPr>
        <w:t>Colloque international francophone : </w:t>
      </w:r>
      <w:r w:rsidRPr="005A28EC">
        <w:rPr>
          <w:rFonts w:ascii="Times New Roman" w:hAnsi="Times New Roman" w:cs="Times New Roman"/>
          <w:bCs/>
          <w:i/>
        </w:rPr>
        <w:t>Le jeu vidéo, au croisement du social, de l’art et de la culture</w:t>
      </w:r>
      <w:r w:rsidRPr="005A28EC">
        <w:rPr>
          <w:rFonts w:ascii="Times New Roman" w:hAnsi="Times New Roman" w:cs="Times New Roman"/>
          <w:bCs/>
        </w:rPr>
        <w:t xml:space="preserve">, </w:t>
      </w:r>
      <w:proofErr w:type="spellStart"/>
      <w:r w:rsidRPr="005A28EC">
        <w:rPr>
          <w:rFonts w:ascii="Times New Roman" w:hAnsi="Times New Roman" w:cs="Times New Roman"/>
          <w:bCs/>
        </w:rPr>
        <w:t>CeRes</w:t>
      </w:r>
      <w:proofErr w:type="spellEnd"/>
      <w:r w:rsidRPr="005A28EC">
        <w:rPr>
          <w:rFonts w:ascii="Times New Roman" w:hAnsi="Times New Roman" w:cs="Times New Roman"/>
          <w:bCs/>
        </w:rPr>
        <w:t>, Université de Limoges.</w:t>
      </w:r>
    </w:p>
    <w:p w:rsidR="005A28EC" w:rsidRDefault="005A28EC" w:rsidP="001716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</w:rPr>
      </w:pPr>
      <w:r w:rsidRPr="005A28EC">
        <w:rPr>
          <w:rFonts w:ascii="Times New Roman" w:hAnsi="Times New Roman" w:cs="Times New Roman"/>
          <w:bCs/>
        </w:rPr>
        <w:t>Juin 2008</w:t>
      </w:r>
      <w:r w:rsidRPr="005A28EC">
        <w:rPr>
          <w:rFonts w:ascii="Times New Roman" w:hAnsi="Times New Roman" w:cs="Times New Roman"/>
          <w:bCs/>
        </w:rPr>
        <w:tab/>
        <w:t xml:space="preserve"> </w:t>
      </w:r>
      <w:r w:rsidRPr="005A28EC">
        <w:rPr>
          <w:rFonts w:ascii="Times New Roman" w:hAnsi="Times New Roman" w:cs="Times New Roman"/>
        </w:rPr>
        <w:t>« Des</w:t>
      </w:r>
      <w:r w:rsidRPr="005A28EC">
        <w:rPr>
          <w:rFonts w:ascii="Times New Roman" w:hAnsi="Times New Roman" w:cs="Times New Roman"/>
          <w:b/>
          <w:bCs/>
        </w:rPr>
        <w:t xml:space="preserve"> </w:t>
      </w:r>
      <w:r w:rsidRPr="005A28EC">
        <w:rPr>
          <w:rFonts w:ascii="Times New Roman" w:hAnsi="Times New Roman" w:cs="Times New Roman"/>
        </w:rPr>
        <w:t>expérimentations limitées : les dispositifs d’accompagnement à la scolarité », Colloque : </w:t>
      </w:r>
      <w:r w:rsidRPr="005A28EC">
        <w:rPr>
          <w:rFonts w:ascii="Times New Roman" w:hAnsi="Times New Roman" w:cs="Times New Roman"/>
          <w:i/>
        </w:rPr>
        <w:t>Ce que l’école fait aux individus</w:t>
      </w:r>
      <w:r w:rsidRPr="005A28EC">
        <w:rPr>
          <w:rFonts w:ascii="Times New Roman" w:hAnsi="Times New Roman" w:cs="Times New Roman"/>
        </w:rPr>
        <w:t xml:space="preserve">, CREN, Université de Nantes. </w:t>
      </w:r>
    </w:p>
    <w:p w:rsidR="00171635" w:rsidRPr="00171635" w:rsidRDefault="00171635" w:rsidP="00171635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bCs/>
        </w:rPr>
      </w:pPr>
    </w:p>
    <w:p w:rsidR="001407D3" w:rsidRPr="00A71C8A" w:rsidRDefault="001407D3" w:rsidP="00A71C8A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1560" w:right="567" w:hanging="1560"/>
        <w:jc w:val="both"/>
        <w:rPr>
          <w:rFonts w:ascii="Times New Roman" w:hAnsi="Times New Roman" w:cs="Times New Roman"/>
        </w:rPr>
      </w:pPr>
    </w:p>
    <w:p w:rsidR="005A28EC" w:rsidRPr="005A28EC" w:rsidRDefault="005A28E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A28EC" w:rsidRPr="005A28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728E9"/>
    <w:multiLevelType w:val="hybridMultilevel"/>
    <w:tmpl w:val="F5C65772"/>
    <w:lvl w:ilvl="0" w:tplc="35C89FF4">
      <w:start w:val="2004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C4D0FD2"/>
    <w:multiLevelType w:val="hybridMultilevel"/>
    <w:tmpl w:val="A64AE3E6"/>
    <w:lvl w:ilvl="0" w:tplc="7AB85B32">
      <w:start w:val="2010"/>
      <w:numFmt w:val="decimal"/>
      <w:lvlText w:val="%1"/>
      <w:lvlJc w:val="left"/>
      <w:pPr>
        <w:ind w:left="764" w:hanging="480"/>
      </w:pPr>
      <w:rPr>
        <w:rFonts w:ascii="Times New Roman" w:hAnsi="Times New Roman" w:cs="Times New Roman"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F1DDF"/>
    <w:multiLevelType w:val="hybridMultilevel"/>
    <w:tmpl w:val="91726D5E"/>
    <w:lvl w:ilvl="0" w:tplc="AAC0030E">
      <w:start w:val="2005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74093F"/>
    <w:multiLevelType w:val="hybridMultilevel"/>
    <w:tmpl w:val="63C268B0"/>
    <w:lvl w:ilvl="0" w:tplc="82EC0522">
      <w:start w:val="2007"/>
      <w:numFmt w:val="decimal"/>
      <w:lvlText w:val="%1"/>
      <w:lvlJc w:val="left"/>
      <w:pPr>
        <w:ind w:left="840" w:hanging="48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46A"/>
    <w:rsid w:val="0002176A"/>
    <w:rsid w:val="00131705"/>
    <w:rsid w:val="001407D3"/>
    <w:rsid w:val="00166361"/>
    <w:rsid w:val="00171635"/>
    <w:rsid w:val="002464E8"/>
    <w:rsid w:val="00274F44"/>
    <w:rsid w:val="002B1119"/>
    <w:rsid w:val="004014EA"/>
    <w:rsid w:val="00403853"/>
    <w:rsid w:val="004D3377"/>
    <w:rsid w:val="005A28EC"/>
    <w:rsid w:val="00796EE3"/>
    <w:rsid w:val="007C04AB"/>
    <w:rsid w:val="009B4CAD"/>
    <w:rsid w:val="009E7739"/>
    <w:rsid w:val="009F69BD"/>
    <w:rsid w:val="00A23F40"/>
    <w:rsid w:val="00A2788E"/>
    <w:rsid w:val="00A71C8A"/>
    <w:rsid w:val="00AE37AA"/>
    <w:rsid w:val="00B40ABA"/>
    <w:rsid w:val="00C748AF"/>
    <w:rsid w:val="00D17E22"/>
    <w:rsid w:val="00DB29D3"/>
    <w:rsid w:val="00E54235"/>
    <w:rsid w:val="00F9446A"/>
    <w:rsid w:val="00F9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E5ECA"/>
  <w15:docId w15:val="{6CDBCCE0-B4D5-4D17-9008-ED4BC4A9E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F9446A"/>
    <w:pPr>
      <w:spacing w:before="100" w:beforeAutospacing="1" w:after="100" w:afterAutospacing="1" w:line="240" w:lineRule="auto"/>
    </w:pPr>
    <w:rPr>
      <w:rFonts w:ascii="Calibri" w:eastAsia="Arial" w:hAnsi="Calibri" w:cs="Calibri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9446A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5A28EC"/>
  </w:style>
  <w:style w:type="character" w:styleId="Accentuation">
    <w:name w:val="Emphasis"/>
    <w:basedOn w:val="Policepardfaut"/>
    <w:uiPriority w:val="20"/>
    <w:qFormat/>
    <w:rsid w:val="0002176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08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3</Pages>
  <Words>1246</Words>
  <Characters>6858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 Vari</dc:creator>
  <cp:lastModifiedBy>Judit Vari</cp:lastModifiedBy>
  <cp:revision>9</cp:revision>
  <dcterms:created xsi:type="dcterms:W3CDTF">2018-01-22T13:39:00Z</dcterms:created>
  <dcterms:modified xsi:type="dcterms:W3CDTF">2019-09-28T13:51:00Z</dcterms:modified>
</cp:coreProperties>
</file>